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09CFA" w14:textId="28DA8455" w:rsidR="00402761" w:rsidRDefault="00402761" w:rsidP="002233DA">
      <w:pPr>
        <w:spacing w:before="80"/>
        <w:rPr>
          <w:sz w:val="17"/>
        </w:rPr>
      </w:pPr>
      <w:r>
        <w:rPr>
          <w:noProof/>
        </w:rPr>
        <w:drawing>
          <wp:anchor distT="0" distB="0" distL="0" distR="0" simplePos="0" relativeHeight="251659264" behindDoc="0" locked="0" layoutInCell="1" allowOverlap="1" wp14:anchorId="7848A8C2" wp14:editId="18A89D71">
            <wp:simplePos x="0" y="0"/>
            <wp:positionH relativeFrom="page">
              <wp:posOffset>2871730</wp:posOffset>
            </wp:positionH>
            <wp:positionV relativeFrom="paragraph">
              <wp:posOffset>201811</wp:posOffset>
            </wp:positionV>
            <wp:extent cx="1825487" cy="748665"/>
            <wp:effectExtent l="0" t="0" r="0" b="0"/>
            <wp:wrapTopAndBottom/>
            <wp:docPr id="1" name="image1.png" descr="Ha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ayfield Parish Council Logo"/>
                    <pic:cNvPicPr/>
                  </pic:nvPicPr>
                  <pic:blipFill>
                    <a:blip r:embed="rId7" cstate="print"/>
                    <a:stretch>
                      <a:fillRect/>
                    </a:stretch>
                  </pic:blipFill>
                  <pic:spPr>
                    <a:xfrm>
                      <a:off x="0" y="0"/>
                      <a:ext cx="1825487" cy="748665"/>
                    </a:xfrm>
                    <a:prstGeom prst="rect">
                      <a:avLst/>
                    </a:prstGeom>
                  </pic:spPr>
                </pic:pic>
              </a:graphicData>
            </a:graphic>
          </wp:anchor>
        </w:drawing>
      </w:r>
    </w:p>
    <w:p w14:paraId="52A31CBA" w14:textId="47AF6872" w:rsidR="00402761" w:rsidRDefault="00402761" w:rsidP="00402761">
      <w:pPr>
        <w:spacing w:before="95" w:line="252" w:lineRule="auto"/>
        <w:ind w:left="1966" w:right="1848"/>
        <w:jc w:val="center"/>
        <w:rPr>
          <w:color w:val="0000FF"/>
          <w:w w:val="105"/>
          <w:sz w:val="19"/>
          <w:u w:val="single" w:color="0000FF"/>
        </w:rPr>
      </w:pPr>
      <w:r>
        <w:rPr>
          <w:w w:val="105"/>
          <w:sz w:val="19"/>
        </w:rPr>
        <w:t xml:space="preserve">Council Offices, Dungeon Brow, Market Street, Hayfield, High Peak, SK22 2EP Tel. 01663 744550. Email: </w:t>
      </w:r>
      <w:hyperlink r:id="rId8">
        <w:r>
          <w:rPr>
            <w:color w:val="0000FF"/>
            <w:w w:val="105"/>
            <w:sz w:val="19"/>
            <w:u w:val="single" w:color="0000FF"/>
          </w:rPr>
          <w:t>clerk@hayfield-pc.gov.uk</w:t>
        </w:r>
      </w:hyperlink>
    </w:p>
    <w:p w14:paraId="2F46A9E1" w14:textId="77777777" w:rsidR="00EE2668" w:rsidRPr="008751CF" w:rsidRDefault="00EE2668" w:rsidP="00513167">
      <w:pPr>
        <w:spacing w:before="95"/>
        <w:ind w:left="1966" w:right="1848"/>
        <w:jc w:val="center"/>
        <w:rPr>
          <w:sz w:val="24"/>
          <w:szCs w:val="24"/>
        </w:rPr>
      </w:pPr>
    </w:p>
    <w:p w14:paraId="0E610CA2" w14:textId="78856B1D" w:rsidR="003D5403" w:rsidRPr="008751CF" w:rsidRDefault="003D5403" w:rsidP="003D5403">
      <w:pPr>
        <w:jc w:val="center"/>
        <w:rPr>
          <w:b/>
          <w:bCs/>
          <w:color w:val="000000"/>
          <w:sz w:val="24"/>
          <w:szCs w:val="24"/>
        </w:rPr>
      </w:pPr>
      <w:r w:rsidRPr="008751CF">
        <w:rPr>
          <w:b/>
          <w:bCs/>
          <w:color w:val="C00000"/>
          <w:sz w:val="24"/>
          <w:szCs w:val="24"/>
        </w:rPr>
        <w:t>DRAFT</w:t>
      </w:r>
      <w:r w:rsidRPr="008751CF">
        <w:rPr>
          <w:b/>
          <w:bCs/>
          <w:color w:val="000000"/>
          <w:sz w:val="24"/>
          <w:szCs w:val="24"/>
        </w:rPr>
        <w:t xml:space="preserve"> – Minutes of Hayfield Parish Council Finance Committee meeting held at 1700hrs on Wednesday </w:t>
      </w:r>
      <w:r w:rsidR="00FF5DB7" w:rsidRPr="008751CF">
        <w:rPr>
          <w:b/>
          <w:bCs/>
          <w:color w:val="000000"/>
          <w:sz w:val="24"/>
          <w:szCs w:val="24"/>
        </w:rPr>
        <w:t>1</w:t>
      </w:r>
      <w:r w:rsidR="00F176D8">
        <w:rPr>
          <w:b/>
          <w:bCs/>
          <w:color w:val="000000"/>
          <w:sz w:val="24"/>
          <w:szCs w:val="24"/>
        </w:rPr>
        <w:t>6</w:t>
      </w:r>
      <w:r w:rsidR="00F176D8" w:rsidRPr="00F176D8">
        <w:rPr>
          <w:b/>
          <w:bCs/>
          <w:color w:val="000000"/>
          <w:sz w:val="24"/>
          <w:szCs w:val="24"/>
          <w:vertAlign w:val="superscript"/>
        </w:rPr>
        <w:t>th</w:t>
      </w:r>
      <w:r w:rsidR="00F176D8">
        <w:rPr>
          <w:b/>
          <w:bCs/>
          <w:color w:val="000000"/>
          <w:sz w:val="24"/>
          <w:szCs w:val="24"/>
        </w:rPr>
        <w:t xml:space="preserve"> October</w:t>
      </w:r>
      <w:r w:rsidRPr="008751CF">
        <w:rPr>
          <w:b/>
          <w:bCs/>
          <w:color w:val="000000"/>
          <w:sz w:val="24"/>
          <w:szCs w:val="24"/>
        </w:rPr>
        <w:t xml:space="preserve"> 2024 at the Village Hall, Hayfield.</w:t>
      </w:r>
    </w:p>
    <w:p w14:paraId="630ED465" w14:textId="77777777" w:rsidR="00F176D8" w:rsidRDefault="00F176D8" w:rsidP="001C3DAA">
      <w:pPr>
        <w:pStyle w:val="BodyText"/>
        <w:tabs>
          <w:tab w:val="left" w:pos="8869"/>
        </w:tabs>
        <w:spacing w:line="240" w:lineRule="auto"/>
        <w:ind w:left="229"/>
        <w:rPr>
          <w:b/>
          <w:bCs/>
          <w:w w:val="105"/>
          <w:sz w:val="24"/>
          <w:szCs w:val="24"/>
        </w:rPr>
      </w:pPr>
    </w:p>
    <w:p w14:paraId="4C10E983" w14:textId="73CB8DE1" w:rsidR="00402761" w:rsidRPr="008751CF" w:rsidRDefault="003D5403" w:rsidP="001C3DAA">
      <w:pPr>
        <w:pStyle w:val="BodyText"/>
        <w:tabs>
          <w:tab w:val="left" w:pos="8869"/>
        </w:tabs>
        <w:spacing w:line="240" w:lineRule="auto"/>
        <w:ind w:left="229"/>
        <w:rPr>
          <w:w w:val="105"/>
          <w:sz w:val="24"/>
          <w:szCs w:val="24"/>
        </w:rPr>
      </w:pPr>
      <w:r w:rsidRPr="008751CF">
        <w:rPr>
          <w:b/>
          <w:bCs/>
          <w:w w:val="105"/>
          <w:sz w:val="24"/>
          <w:szCs w:val="24"/>
        </w:rPr>
        <w:t>Present:</w:t>
      </w:r>
      <w:r w:rsidRPr="008751CF">
        <w:rPr>
          <w:w w:val="105"/>
          <w:sz w:val="24"/>
          <w:szCs w:val="24"/>
        </w:rPr>
        <w:t xml:space="preserve"> Cllr </w:t>
      </w:r>
      <w:proofErr w:type="spellStart"/>
      <w:proofErr w:type="gramStart"/>
      <w:r w:rsidRPr="008751CF">
        <w:rPr>
          <w:w w:val="105"/>
          <w:sz w:val="24"/>
          <w:szCs w:val="24"/>
        </w:rPr>
        <w:t>D.Gouldthorpe</w:t>
      </w:r>
      <w:proofErr w:type="spellEnd"/>
      <w:proofErr w:type="gramEnd"/>
      <w:r w:rsidRPr="008751CF">
        <w:rPr>
          <w:w w:val="105"/>
          <w:sz w:val="24"/>
          <w:szCs w:val="24"/>
        </w:rPr>
        <w:t xml:space="preserve"> (In The Chair), </w:t>
      </w:r>
      <w:r w:rsidR="00A31F74" w:rsidRPr="008751CF">
        <w:rPr>
          <w:w w:val="105"/>
          <w:sz w:val="24"/>
          <w:szCs w:val="24"/>
        </w:rPr>
        <w:t>M.Conway</w:t>
      </w:r>
      <w:r w:rsidR="00450409" w:rsidRPr="008751CF">
        <w:rPr>
          <w:w w:val="105"/>
          <w:sz w:val="24"/>
          <w:szCs w:val="24"/>
        </w:rPr>
        <w:t xml:space="preserve"> and</w:t>
      </w:r>
      <w:r w:rsidR="0080217D" w:rsidRPr="008751CF">
        <w:rPr>
          <w:w w:val="105"/>
          <w:sz w:val="24"/>
          <w:szCs w:val="24"/>
        </w:rPr>
        <w:t xml:space="preserve"> </w:t>
      </w:r>
      <w:r w:rsidR="00F176D8">
        <w:rPr>
          <w:w w:val="105"/>
          <w:sz w:val="24"/>
          <w:szCs w:val="24"/>
        </w:rPr>
        <w:t>T.Ashton.</w:t>
      </w:r>
    </w:p>
    <w:p w14:paraId="610124B5" w14:textId="3B69C642" w:rsidR="003D5403" w:rsidRPr="008751CF" w:rsidRDefault="003D5403" w:rsidP="001C3DAA">
      <w:pPr>
        <w:pStyle w:val="BodyText"/>
        <w:tabs>
          <w:tab w:val="left" w:pos="8869"/>
        </w:tabs>
        <w:spacing w:line="240" w:lineRule="auto"/>
        <w:ind w:left="229"/>
        <w:rPr>
          <w:w w:val="105"/>
          <w:sz w:val="24"/>
          <w:szCs w:val="24"/>
        </w:rPr>
      </w:pPr>
      <w:r w:rsidRPr="008751CF">
        <w:rPr>
          <w:b/>
          <w:bCs/>
          <w:w w:val="105"/>
          <w:sz w:val="24"/>
          <w:szCs w:val="24"/>
        </w:rPr>
        <w:t>Also Present:</w:t>
      </w:r>
      <w:r w:rsidRPr="008751CF">
        <w:rPr>
          <w:w w:val="105"/>
          <w:sz w:val="24"/>
          <w:szCs w:val="24"/>
        </w:rPr>
        <w:t xml:space="preserve"> </w:t>
      </w:r>
      <w:proofErr w:type="gramStart"/>
      <w:r w:rsidRPr="008751CF">
        <w:rPr>
          <w:w w:val="105"/>
          <w:sz w:val="24"/>
          <w:szCs w:val="24"/>
        </w:rPr>
        <w:t>H.Mason</w:t>
      </w:r>
      <w:proofErr w:type="gramEnd"/>
      <w:r w:rsidRPr="008751CF">
        <w:rPr>
          <w:w w:val="105"/>
          <w:sz w:val="24"/>
          <w:szCs w:val="24"/>
        </w:rPr>
        <w:t xml:space="preserve"> HPC Clerk.</w:t>
      </w:r>
    </w:p>
    <w:p w14:paraId="60C75389" w14:textId="77777777" w:rsidR="001C3DAA" w:rsidRPr="008751CF" w:rsidRDefault="001C3DAA" w:rsidP="001C3DAA">
      <w:pPr>
        <w:pStyle w:val="BodyText"/>
        <w:tabs>
          <w:tab w:val="left" w:pos="8869"/>
        </w:tabs>
        <w:spacing w:line="240" w:lineRule="auto"/>
        <w:rPr>
          <w:b/>
          <w:bCs/>
          <w:sz w:val="24"/>
          <w:szCs w:val="24"/>
        </w:rPr>
      </w:pPr>
    </w:p>
    <w:p w14:paraId="7828E93F" w14:textId="17BECD6F" w:rsidR="003D5403" w:rsidRPr="008751CF" w:rsidRDefault="003D5403" w:rsidP="001C3DAA">
      <w:pPr>
        <w:pStyle w:val="BodyText"/>
        <w:tabs>
          <w:tab w:val="left" w:pos="8869"/>
        </w:tabs>
        <w:spacing w:line="240" w:lineRule="auto"/>
        <w:rPr>
          <w:w w:val="105"/>
          <w:sz w:val="24"/>
          <w:szCs w:val="24"/>
        </w:rPr>
      </w:pPr>
      <w:r w:rsidRPr="008751CF">
        <w:rPr>
          <w:b/>
          <w:bCs/>
          <w:w w:val="105"/>
          <w:sz w:val="24"/>
          <w:szCs w:val="24"/>
        </w:rPr>
        <w:t>F</w:t>
      </w:r>
      <w:r w:rsidR="00F176D8">
        <w:rPr>
          <w:b/>
          <w:bCs/>
          <w:w w:val="105"/>
          <w:sz w:val="24"/>
          <w:szCs w:val="24"/>
        </w:rPr>
        <w:t>10</w:t>
      </w:r>
      <w:r w:rsidRPr="008751CF">
        <w:rPr>
          <w:b/>
          <w:bCs/>
          <w:w w:val="105"/>
          <w:sz w:val="24"/>
          <w:szCs w:val="24"/>
        </w:rPr>
        <w:t>24/0</w:t>
      </w:r>
      <w:r w:rsidR="00A25ADA" w:rsidRPr="008751CF">
        <w:rPr>
          <w:b/>
          <w:bCs/>
          <w:w w:val="105"/>
          <w:sz w:val="24"/>
          <w:szCs w:val="24"/>
        </w:rPr>
        <w:t>1</w:t>
      </w:r>
      <w:r w:rsidRPr="008751CF">
        <w:rPr>
          <w:b/>
          <w:bCs/>
          <w:w w:val="105"/>
          <w:sz w:val="24"/>
          <w:szCs w:val="24"/>
        </w:rPr>
        <w:t xml:space="preserve"> To receive apologies for</w:t>
      </w:r>
      <w:r w:rsidRPr="008751CF">
        <w:rPr>
          <w:b/>
          <w:bCs/>
          <w:spacing w:val="4"/>
          <w:w w:val="105"/>
          <w:sz w:val="24"/>
          <w:szCs w:val="24"/>
        </w:rPr>
        <w:t xml:space="preserve"> </w:t>
      </w:r>
      <w:r w:rsidRPr="008751CF">
        <w:rPr>
          <w:b/>
          <w:bCs/>
          <w:w w:val="105"/>
          <w:sz w:val="24"/>
          <w:szCs w:val="24"/>
        </w:rPr>
        <w:t>absence</w:t>
      </w:r>
      <w:r w:rsidR="006651E9" w:rsidRPr="008751CF">
        <w:rPr>
          <w:b/>
          <w:bCs/>
          <w:w w:val="105"/>
          <w:sz w:val="24"/>
          <w:szCs w:val="24"/>
        </w:rPr>
        <w:t xml:space="preserve"> – </w:t>
      </w:r>
      <w:r w:rsidR="00450409" w:rsidRPr="008751CF">
        <w:rPr>
          <w:w w:val="105"/>
          <w:sz w:val="24"/>
          <w:szCs w:val="24"/>
        </w:rPr>
        <w:t xml:space="preserve">Cllr </w:t>
      </w:r>
      <w:proofErr w:type="spellStart"/>
      <w:proofErr w:type="gramStart"/>
      <w:r w:rsidR="00450409" w:rsidRPr="008751CF">
        <w:rPr>
          <w:w w:val="105"/>
          <w:sz w:val="24"/>
          <w:szCs w:val="24"/>
        </w:rPr>
        <w:t>L.Bevins</w:t>
      </w:r>
      <w:proofErr w:type="spellEnd"/>
      <w:proofErr w:type="gramEnd"/>
      <w:r w:rsidR="00F176D8">
        <w:rPr>
          <w:w w:val="105"/>
          <w:sz w:val="24"/>
          <w:szCs w:val="24"/>
        </w:rPr>
        <w:t xml:space="preserve"> and K.Dalkin.</w:t>
      </w:r>
    </w:p>
    <w:p w14:paraId="003087C3" w14:textId="77777777" w:rsidR="003D5403" w:rsidRPr="008751CF" w:rsidRDefault="003D5403" w:rsidP="001C3DAA">
      <w:pPr>
        <w:pStyle w:val="Heading1"/>
        <w:tabs>
          <w:tab w:val="left" w:pos="938"/>
          <w:tab w:val="left" w:pos="939"/>
        </w:tabs>
        <w:ind w:left="709"/>
        <w:rPr>
          <w:w w:val="105"/>
          <w:sz w:val="24"/>
          <w:szCs w:val="24"/>
        </w:rPr>
      </w:pPr>
    </w:p>
    <w:p w14:paraId="61884D4D" w14:textId="464B6C9E" w:rsidR="003D5403" w:rsidRPr="008751CF" w:rsidRDefault="003D5403" w:rsidP="001C3DAA">
      <w:pPr>
        <w:pStyle w:val="Heading1"/>
        <w:tabs>
          <w:tab w:val="left" w:pos="938"/>
          <w:tab w:val="left" w:pos="939"/>
        </w:tabs>
        <w:ind w:left="709"/>
        <w:rPr>
          <w:sz w:val="24"/>
          <w:szCs w:val="24"/>
        </w:rPr>
      </w:pPr>
      <w:r w:rsidRPr="008751CF">
        <w:rPr>
          <w:w w:val="105"/>
          <w:sz w:val="24"/>
          <w:szCs w:val="24"/>
        </w:rPr>
        <w:t>F</w:t>
      </w:r>
      <w:r w:rsidR="00F176D8">
        <w:rPr>
          <w:w w:val="105"/>
          <w:sz w:val="24"/>
          <w:szCs w:val="24"/>
        </w:rPr>
        <w:t>1</w:t>
      </w:r>
      <w:r w:rsidRPr="008751CF">
        <w:rPr>
          <w:w w:val="105"/>
          <w:sz w:val="24"/>
          <w:szCs w:val="24"/>
        </w:rPr>
        <w:t>024/0</w:t>
      </w:r>
      <w:r w:rsidR="00A25ADA" w:rsidRPr="008751CF">
        <w:rPr>
          <w:w w:val="105"/>
          <w:sz w:val="24"/>
          <w:szCs w:val="24"/>
        </w:rPr>
        <w:t>2</w:t>
      </w:r>
      <w:r w:rsidRPr="008751CF">
        <w:rPr>
          <w:w w:val="105"/>
          <w:sz w:val="24"/>
          <w:szCs w:val="24"/>
        </w:rPr>
        <w:t xml:space="preserve"> Variations of order of</w:t>
      </w:r>
      <w:r w:rsidRPr="008751CF">
        <w:rPr>
          <w:spacing w:val="4"/>
          <w:w w:val="105"/>
          <w:sz w:val="24"/>
          <w:szCs w:val="24"/>
        </w:rPr>
        <w:t xml:space="preserve"> </w:t>
      </w:r>
      <w:r w:rsidRPr="008751CF">
        <w:rPr>
          <w:w w:val="105"/>
          <w:sz w:val="24"/>
          <w:szCs w:val="24"/>
        </w:rPr>
        <w:t>busines</w:t>
      </w:r>
      <w:r w:rsidR="001C3DAA" w:rsidRPr="008751CF">
        <w:rPr>
          <w:w w:val="105"/>
          <w:sz w:val="24"/>
          <w:szCs w:val="24"/>
        </w:rPr>
        <w:t xml:space="preserve">s – </w:t>
      </w:r>
      <w:r w:rsidR="001C3DAA" w:rsidRPr="008751CF">
        <w:rPr>
          <w:b w:val="0"/>
          <w:bCs w:val="0"/>
          <w:w w:val="105"/>
          <w:sz w:val="24"/>
          <w:szCs w:val="24"/>
        </w:rPr>
        <w:t>Nil.</w:t>
      </w:r>
    </w:p>
    <w:p w14:paraId="485D2E3F" w14:textId="450A704B" w:rsidR="003D5403" w:rsidRPr="008751CF" w:rsidRDefault="003D5403" w:rsidP="001C3DAA">
      <w:pPr>
        <w:pStyle w:val="BodyText"/>
        <w:tabs>
          <w:tab w:val="left" w:pos="8869"/>
        </w:tabs>
        <w:spacing w:line="240" w:lineRule="auto"/>
        <w:rPr>
          <w:w w:val="105"/>
          <w:sz w:val="24"/>
          <w:szCs w:val="24"/>
        </w:rPr>
      </w:pPr>
    </w:p>
    <w:p w14:paraId="5158A3A1" w14:textId="5602BC39" w:rsidR="003D5403" w:rsidRPr="008751CF" w:rsidRDefault="003D5403" w:rsidP="001C3DAA">
      <w:pPr>
        <w:pStyle w:val="Heading1"/>
        <w:tabs>
          <w:tab w:val="left" w:pos="938"/>
          <w:tab w:val="left" w:pos="939"/>
        </w:tabs>
        <w:ind w:left="709"/>
        <w:rPr>
          <w:sz w:val="24"/>
          <w:szCs w:val="24"/>
        </w:rPr>
      </w:pPr>
      <w:r w:rsidRPr="008751CF">
        <w:rPr>
          <w:w w:val="105"/>
          <w:sz w:val="24"/>
          <w:szCs w:val="24"/>
        </w:rPr>
        <w:t>F</w:t>
      </w:r>
      <w:r w:rsidR="00F176D8">
        <w:rPr>
          <w:w w:val="105"/>
          <w:sz w:val="24"/>
          <w:szCs w:val="24"/>
        </w:rPr>
        <w:t>1</w:t>
      </w:r>
      <w:r w:rsidRPr="008751CF">
        <w:rPr>
          <w:w w:val="105"/>
          <w:sz w:val="24"/>
          <w:szCs w:val="24"/>
        </w:rPr>
        <w:t>024/0</w:t>
      </w:r>
      <w:r w:rsidR="00A25ADA" w:rsidRPr="008751CF">
        <w:rPr>
          <w:w w:val="105"/>
          <w:sz w:val="24"/>
          <w:szCs w:val="24"/>
        </w:rPr>
        <w:t>3</w:t>
      </w:r>
      <w:r w:rsidRPr="008751CF">
        <w:rPr>
          <w:w w:val="105"/>
          <w:sz w:val="24"/>
          <w:szCs w:val="24"/>
        </w:rPr>
        <w:t xml:space="preserve"> Declaration of members'</w:t>
      </w:r>
      <w:r w:rsidRPr="008751CF">
        <w:rPr>
          <w:spacing w:val="2"/>
          <w:w w:val="105"/>
          <w:sz w:val="24"/>
          <w:szCs w:val="24"/>
        </w:rPr>
        <w:t xml:space="preserve"> </w:t>
      </w:r>
      <w:r w:rsidRPr="008751CF">
        <w:rPr>
          <w:w w:val="105"/>
          <w:sz w:val="24"/>
          <w:szCs w:val="24"/>
        </w:rPr>
        <w:t>interests</w:t>
      </w:r>
      <w:r w:rsidR="001C3DAA" w:rsidRPr="008751CF">
        <w:rPr>
          <w:w w:val="105"/>
          <w:sz w:val="24"/>
          <w:szCs w:val="24"/>
        </w:rPr>
        <w:t xml:space="preserve"> – </w:t>
      </w:r>
      <w:r w:rsidR="001C3DAA" w:rsidRPr="008751CF">
        <w:rPr>
          <w:b w:val="0"/>
          <w:bCs w:val="0"/>
          <w:w w:val="105"/>
          <w:sz w:val="24"/>
          <w:szCs w:val="24"/>
        </w:rPr>
        <w:t>Nil.</w:t>
      </w:r>
    </w:p>
    <w:p w14:paraId="260ECAAC" w14:textId="508A27E3" w:rsidR="003D5403" w:rsidRPr="008751CF" w:rsidRDefault="003D5403" w:rsidP="001C3DAA">
      <w:pPr>
        <w:pStyle w:val="BodyText"/>
        <w:tabs>
          <w:tab w:val="left" w:pos="8869"/>
        </w:tabs>
        <w:spacing w:line="240" w:lineRule="auto"/>
        <w:rPr>
          <w:w w:val="105"/>
          <w:sz w:val="24"/>
          <w:szCs w:val="24"/>
        </w:rPr>
      </w:pPr>
    </w:p>
    <w:p w14:paraId="581658B1" w14:textId="6E606BA9" w:rsidR="003D5403" w:rsidRPr="008751CF" w:rsidRDefault="003D5403" w:rsidP="001C3DAA">
      <w:pPr>
        <w:pStyle w:val="Heading1"/>
        <w:tabs>
          <w:tab w:val="left" w:pos="938"/>
          <w:tab w:val="left" w:pos="939"/>
        </w:tabs>
        <w:ind w:left="709"/>
        <w:rPr>
          <w:b w:val="0"/>
          <w:bCs w:val="0"/>
          <w:sz w:val="24"/>
          <w:szCs w:val="24"/>
        </w:rPr>
      </w:pPr>
      <w:r w:rsidRPr="008751CF">
        <w:rPr>
          <w:w w:val="105"/>
          <w:sz w:val="24"/>
          <w:szCs w:val="24"/>
        </w:rPr>
        <w:t>F</w:t>
      </w:r>
      <w:r w:rsidR="00F176D8">
        <w:rPr>
          <w:w w:val="105"/>
          <w:sz w:val="24"/>
          <w:szCs w:val="24"/>
        </w:rPr>
        <w:t>1</w:t>
      </w:r>
      <w:r w:rsidRPr="008751CF">
        <w:rPr>
          <w:w w:val="105"/>
          <w:sz w:val="24"/>
          <w:szCs w:val="24"/>
        </w:rPr>
        <w:t>024/0</w:t>
      </w:r>
      <w:r w:rsidR="00A25ADA" w:rsidRPr="008751CF">
        <w:rPr>
          <w:w w:val="105"/>
          <w:sz w:val="24"/>
          <w:szCs w:val="24"/>
        </w:rPr>
        <w:t>4</w:t>
      </w:r>
      <w:r w:rsidRPr="008751CF">
        <w:rPr>
          <w:w w:val="105"/>
          <w:sz w:val="24"/>
          <w:szCs w:val="24"/>
        </w:rPr>
        <w:t xml:space="preserve"> Meeting Minutes – </w:t>
      </w:r>
      <w:r w:rsidR="00F6546F" w:rsidRPr="008751CF">
        <w:rPr>
          <w:b w:val="0"/>
          <w:bCs w:val="0"/>
          <w:w w:val="105"/>
          <w:sz w:val="24"/>
          <w:szCs w:val="24"/>
        </w:rPr>
        <w:t>T</w:t>
      </w:r>
      <w:r w:rsidRPr="008751CF">
        <w:rPr>
          <w:b w:val="0"/>
          <w:bCs w:val="0"/>
          <w:w w:val="105"/>
          <w:sz w:val="24"/>
          <w:szCs w:val="24"/>
        </w:rPr>
        <w:t xml:space="preserve">he minutes of the Finance Committee meeting of Wednesday </w:t>
      </w:r>
      <w:r w:rsidR="00F176D8">
        <w:rPr>
          <w:b w:val="0"/>
          <w:bCs w:val="0"/>
          <w:w w:val="105"/>
          <w:sz w:val="24"/>
          <w:szCs w:val="24"/>
        </w:rPr>
        <w:t>18</w:t>
      </w:r>
      <w:r w:rsidR="00F176D8" w:rsidRPr="00F176D8">
        <w:rPr>
          <w:b w:val="0"/>
          <w:bCs w:val="0"/>
          <w:w w:val="105"/>
          <w:sz w:val="24"/>
          <w:szCs w:val="24"/>
          <w:vertAlign w:val="superscript"/>
        </w:rPr>
        <w:t>th</w:t>
      </w:r>
      <w:r w:rsidR="00F176D8">
        <w:rPr>
          <w:b w:val="0"/>
          <w:bCs w:val="0"/>
          <w:w w:val="105"/>
          <w:sz w:val="24"/>
          <w:szCs w:val="24"/>
        </w:rPr>
        <w:t xml:space="preserve"> September</w:t>
      </w:r>
      <w:r w:rsidR="006651E9" w:rsidRPr="008751CF">
        <w:rPr>
          <w:b w:val="0"/>
          <w:bCs w:val="0"/>
          <w:w w:val="105"/>
          <w:sz w:val="24"/>
          <w:szCs w:val="24"/>
        </w:rPr>
        <w:t xml:space="preserve"> </w:t>
      </w:r>
      <w:r w:rsidRPr="008751CF">
        <w:rPr>
          <w:b w:val="0"/>
          <w:bCs w:val="0"/>
          <w:w w:val="105"/>
          <w:sz w:val="24"/>
          <w:szCs w:val="24"/>
        </w:rPr>
        <w:t>2024</w:t>
      </w:r>
      <w:r w:rsidR="00F6546F" w:rsidRPr="008751CF">
        <w:rPr>
          <w:b w:val="0"/>
          <w:bCs w:val="0"/>
          <w:w w:val="105"/>
          <w:sz w:val="24"/>
          <w:szCs w:val="24"/>
        </w:rPr>
        <w:t xml:space="preserve"> </w:t>
      </w:r>
      <w:r w:rsidR="00832D9B" w:rsidRPr="008751CF">
        <w:rPr>
          <w:b w:val="0"/>
          <w:bCs w:val="0"/>
          <w:w w:val="105"/>
          <w:sz w:val="24"/>
          <w:szCs w:val="24"/>
        </w:rPr>
        <w:t>were confirmed</w:t>
      </w:r>
    </w:p>
    <w:p w14:paraId="00B01A52" w14:textId="6C555FC8" w:rsidR="003D5403" w:rsidRPr="008751CF" w:rsidRDefault="003D5403" w:rsidP="001C3DAA">
      <w:pPr>
        <w:pStyle w:val="BodyText"/>
        <w:tabs>
          <w:tab w:val="left" w:pos="8869"/>
        </w:tabs>
        <w:spacing w:line="240" w:lineRule="auto"/>
        <w:rPr>
          <w:w w:val="105"/>
          <w:sz w:val="24"/>
          <w:szCs w:val="24"/>
        </w:rPr>
      </w:pPr>
    </w:p>
    <w:p w14:paraId="2CDB521B" w14:textId="5388669C" w:rsidR="000F4A20" w:rsidRDefault="003D5403" w:rsidP="000F4A20">
      <w:pPr>
        <w:pStyle w:val="Heading1"/>
        <w:tabs>
          <w:tab w:val="left" w:pos="938"/>
          <w:tab w:val="left" w:pos="939"/>
        </w:tabs>
        <w:ind w:left="709"/>
        <w:rPr>
          <w:b w:val="0"/>
          <w:bCs w:val="0"/>
          <w:sz w:val="24"/>
          <w:szCs w:val="24"/>
        </w:rPr>
      </w:pPr>
      <w:r w:rsidRPr="008751CF">
        <w:rPr>
          <w:w w:val="105"/>
          <w:sz w:val="24"/>
          <w:szCs w:val="24"/>
        </w:rPr>
        <w:t>F</w:t>
      </w:r>
      <w:r w:rsidR="00F176D8">
        <w:rPr>
          <w:w w:val="105"/>
          <w:sz w:val="24"/>
          <w:szCs w:val="24"/>
        </w:rPr>
        <w:t>1</w:t>
      </w:r>
      <w:r w:rsidRPr="008751CF">
        <w:rPr>
          <w:w w:val="105"/>
          <w:sz w:val="24"/>
          <w:szCs w:val="24"/>
        </w:rPr>
        <w:t>024/0</w:t>
      </w:r>
      <w:r w:rsidR="00A25ADA" w:rsidRPr="008751CF">
        <w:rPr>
          <w:w w:val="105"/>
          <w:sz w:val="24"/>
          <w:szCs w:val="24"/>
        </w:rPr>
        <w:t>5</w:t>
      </w:r>
      <w:r w:rsidRPr="008751CF">
        <w:rPr>
          <w:w w:val="105"/>
          <w:sz w:val="24"/>
          <w:szCs w:val="24"/>
        </w:rPr>
        <w:t xml:space="preserve"> Updates re Bank</w:t>
      </w:r>
      <w:r w:rsidRPr="008751CF">
        <w:rPr>
          <w:spacing w:val="2"/>
          <w:w w:val="105"/>
          <w:sz w:val="24"/>
          <w:szCs w:val="24"/>
        </w:rPr>
        <w:t xml:space="preserve"> </w:t>
      </w:r>
      <w:r w:rsidRPr="008751CF">
        <w:rPr>
          <w:w w:val="105"/>
          <w:sz w:val="24"/>
          <w:szCs w:val="24"/>
        </w:rPr>
        <w:t>Accounts</w:t>
      </w:r>
      <w:r w:rsidR="001C3DAA" w:rsidRPr="008751CF">
        <w:rPr>
          <w:w w:val="105"/>
          <w:sz w:val="24"/>
          <w:szCs w:val="24"/>
        </w:rPr>
        <w:t xml:space="preserve"> – </w:t>
      </w:r>
      <w:r w:rsidR="001C3DAA" w:rsidRPr="008751CF">
        <w:rPr>
          <w:b w:val="0"/>
          <w:bCs w:val="0"/>
          <w:w w:val="105"/>
          <w:sz w:val="24"/>
          <w:szCs w:val="24"/>
        </w:rPr>
        <w:t>Clerk gave an update on how the bank accounts stand</w:t>
      </w:r>
      <w:r w:rsidR="00832D9B" w:rsidRPr="008751CF">
        <w:rPr>
          <w:b w:val="0"/>
          <w:bCs w:val="0"/>
          <w:w w:val="105"/>
          <w:sz w:val="24"/>
          <w:szCs w:val="24"/>
        </w:rPr>
        <w:t xml:space="preserve">. </w:t>
      </w:r>
      <w:r w:rsidR="00832D9B" w:rsidRPr="008751CF">
        <w:rPr>
          <w:b w:val="0"/>
          <w:bCs w:val="0"/>
          <w:sz w:val="24"/>
          <w:szCs w:val="24"/>
        </w:rPr>
        <w:t>Summary of Hayfield Parish Council bank accounts:</w:t>
      </w:r>
    </w:p>
    <w:p w14:paraId="73705163" w14:textId="77777777" w:rsidR="00F176D8" w:rsidRPr="005E72B1" w:rsidRDefault="00F176D8" w:rsidP="00F176D8">
      <w:pPr>
        <w:rPr>
          <w:b/>
          <w:bCs/>
          <w:u w:val="single"/>
        </w:rPr>
      </w:pPr>
    </w:p>
    <w:p w14:paraId="36EF35E8" w14:textId="77777777" w:rsidR="00F176D8" w:rsidRPr="005E72B1" w:rsidRDefault="00F176D8" w:rsidP="00F176D8">
      <w:pPr>
        <w:rPr>
          <w:b/>
          <w:bCs/>
          <w:u w:val="single"/>
        </w:rPr>
      </w:pPr>
      <w:r w:rsidRPr="005E72B1">
        <w:rPr>
          <w:b/>
          <w:bCs/>
          <w:u w:val="single"/>
        </w:rPr>
        <w:t>1</w:t>
      </w:r>
      <w:r w:rsidRPr="005E72B1">
        <w:rPr>
          <w:b/>
          <w:bCs/>
          <w:u w:val="single"/>
          <w:vertAlign w:val="superscript"/>
        </w:rPr>
        <w:t>st</w:t>
      </w:r>
      <w:r>
        <w:rPr>
          <w:b/>
          <w:bCs/>
          <w:u w:val="single"/>
        </w:rPr>
        <w:t xml:space="preserve"> September </w:t>
      </w:r>
      <w:r w:rsidRPr="005E72B1">
        <w:rPr>
          <w:b/>
          <w:bCs/>
          <w:u w:val="single"/>
        </w:rPr>
        <w:t>2024 Opening Balances:</w:t>
      </w:r>
    </w:p>
    <w:p w14:paraId="11F3D156" w14:textId="77777777" w:rsidR="00F176D8" w:rsidRPr="005E72B1" w:rsidRDefault="00F176D8" w:rsidP="00F176D8"/>
    <w:p w14:paraId="51B291BB" w14:textId="77777777" w:rsidR="00F176D8" w:rsidRPr="00EB2559" w:rsidRDefault="00F176D8" w:rsidP="00F176D8">
      <w:pPr>
        <w:pStyle w:val="ListParagraph"/>
        <w:widowControl/>
        <w:numPr>
          <w:ilvl w:val="0"/>
          <w:numId w:val="8"/>
        </w:numPr>
        <w:autoSpaceDE/>
        <w:autoSpaceDN/>
        <w:contextualSpacing/>
        <w:rPr>
          <w:color w:val="374151"/>
          <w:shd w:val="clear" w:color="auto" w:fill="F9FAFB"/>
        </w:rPr>
      </w:pPr>
      <w:r w:rsidRPr="00EB2559">
        <w:t>Unity Trust Current - £2,262.77</w:t>
      </w:r>
    </w:p>
    <w:p w14:paraId="4A8D8355" w14:textId="77777777" w:rsidR="00F176D8" w:rsidRPr="00EB2559" w:rsidRDefault="00F176D8" w:rsidP="00F176D8">
      <w:pPr>
        <w:pStyle w:val="ListParagraph"/>
        <w:widowControl/>
        <w:numPr>
          <w:ilvl w:val="0"/>
          <w:numId w:val="8"/>
        </w:numPr>
        <w:autoSpaceDE/>
        <w:autoSpaceDN/>
        <w:contextualSpacing/>
      </w:pPr>
      <w:r w:rsidRPr="00EB2559">
        <w:rPr>
          <w:color w:val="374151"/>
          <w:shd w:val="clear" w:color="auto" w:fill="F9FAFB"/>
        </w:rPr>
        <w:t>Unity Trust Instant - £134,497.21</w:t>
      </w:r>
    </w:p>
    <w:p w14:paraId="31F429E6" w14:textId="77777777" w:rsidR="00F176D8" w:rsidRPr="00EB2559" w:rsidRDefault="00F176D8" w:rsidP="00F176D8"/>
    <w:p w14:paraId="7EF8241C" w14:textId="77777777" w:rsidR="00F176D8" w:rsidRPr="00EB2559" w:rsidRDefault="00F176D8" w:rsidP="00F176D8">
      <w:pPr>
        <w:pStyle w:val="ListParagraph"/>
        <w:widowControl/>
        <w:numPr>
          <w:ilvl w:val="0"/>
          <w:numId w:val="5"/>
        </w:numPr>
        <w:autoSpaceDE/>
        <w:autoSpaceDN/>
        <w:contextualSpacing/>
      </w:pPr>
      <w:r w:rsidRPr="00EB2559">
        <w:t>September 2024 Receipts – £</w:t>
      </w:r>
      <w:r>
        <w:t>31,173.50</w:t>
      </w:r>
    </w:p>
    <w:p w14:paraId="108E31EC" w14:textId="77777777" w:rsidR="00F176D8" w:rsidRPr="00EB2559" w:rsidRDefault="00F176D8" w:rsidP="00F176D8">
      <w:pPr>
        <w:pStyle w:val="ListParagraph"/>
        <w:widowControl/>
        <w:numPr>
          <w:ilvl w:val="0"/>
          <w:numId w:val="5"/>
        </w:numPr>
        <w:autoSpaceDE/>
        <w:autoSpaceDN/>
        <w:contextualSpacing/>
      </w:pPr>
      <w:r w:rsidRPr="00EB2559">
        <w:t>September 2024 Expenditure - £</w:t>
      </w:r>
      <w:r>
        <w:t>5,076.79</w:t>
      </w:r>
    </w:p>
    <w:p w14:paraId="3A1DE601" w14:textId="77777777" w:rsidR="00F176D8" w:rsidRPr="00EB2559" w:rsidRDefault="00F176D8" w:rsidP="00F176D8">
      <w:pPr>
        <w:pStyle w:val="ListParagraph"/>
        <w:widowControl/>
        <w:numPr>
          <w:ilvl w:val="0"/>
          <w:numId w:val="5"/>
        </w:numPr>
        <w:autoSpaceDE/>
        <w:autoSpaceDN/>
        <w:contextualSpacing/>
      </w:pPr>
      <w:r w:rsidRPr="00EB2559">
        <w:t>September 2024 VAT paid - £</w:t>
      </w:r>
      <w:r>
        <w:t>67.49</w:t>
      </w:r>
    </w:p>
    <w:p w14:paraId="280D81D7" w14:textId="77777777" w:rsidR="00F176D8" w:rsidRPr="005E72B1" w:rsidRDefault="00F176D8" w:rsidP="00F176D8"/>
    <w:p w14:paraId="293AE7E7" w14:textId="77777777" w:rsidR="00F176D8" w:rsidRPr="005E72B1" w:rsidRDefault="00F176D8" w:rsidP="00F176D8">
      <w:pPr>
        <w:rPr>
          <w:b/>
          <w:bCs/>
          <w:u w:val="single"/>
        </w:rPr>
      </w:pPr>
      <w:r w:rsidRPr="005E72B1">
        <w:rPr>
          <w:b/>
          <w:bCs/>
          <w:u w:val="single"/>
        </w:rPr>
        <w:t>Bank Balances on 3</w:t>
      </w:r>
      <w:r>
        <w:rPr>
          <w:b/>
          <w:bCs/>
          <w:u w:val="single"/>
        </w:rPr>
        <w:t>0</w:t>
      </w:r>
      <w:r w:rsidRPr="00EB2559">
        <w:rPr>
          <w:b/>
          <w:bCs/>
          <w:u w:val="single"/>
          <w:vertAlign w:val="superscript"/>
        </w:rPr>
        <w:t>th</w:t>
      </w:r>
      <w:r>
        <w:rPr>
          <w:b/>
          <w:bCs/>
          <w:u w:val="single"/>
        </w:rPr>
        <w:t xml:space="preserve"> September </w:t>
      </w:r>
      <w:r w:rsidRPr="005E72B1">
        <w:rPr>
          <w:b/>
          <w:bCs/>
          <w:u w:val="single"/>
        </w:rPr>
        <w:t>2024:</w:t>
      </w:r>
    </w:p>
    <w:p w14:paraId="53DF57BE" w14:textId="77777777" w:rsidR="00F176D8" w:rsidRPr="005E72B1" w:rsidRDefault="00F176D8" w:rsidP="00F176D8"/>
    <w:p w14:paraId="3A35F129" w14:textId="77777777" w:rsidR="00F176D8" w:rsidRPr="00EB2559" w:rsidRDefault="00F176D8" w:rsidP="00F176D8">
      <w:pPr>
        <w:pStyle w:val="ListParagraph"/>
        <w:widowControl/>
        <w:numPr>
          <w:ilvl w:val="0"/>
          <w:numId w:val="7"/>
        </w:numPr>
        <w:autoSpaceDE/>
        <w:autoSpaceDN/>
        <w:contextualSpacing/>
        <w:rPr>
          <w:color w:val="374151"/>
        </w:rPr>
      </w:pPr>
      <w:r w:rsidRPr="00EB2559">
        <w:t>Unity Trust Current - £32,413.67</w:t>
      </w:r>
    </w:p>
    <w:p w14:paraId="42718344" w14:textId="77777777" w:rsidR="00F176D8" w:rsidRPr="00EB2559" w:rsidRDefault="00F176D8" w:rsidP="00F176D8"/>
    <w:p w14:paraId="17C5AB96" w14:textId="77777777" w:rsidR="00F176D8" w:rsidRPr="00EB2559" w:rsidRDefault="00F176D8" w:rsidP="00F176D8">
      <w:pPr>
        <w:pStyle w:val="ListParagraph"/>
        <w:widowControl/>
        <w:numPr>
          <w:ilvl w:val="0"/>
          <w:numId w:val="6"/>
        </w:numPr>
        <w:autoSpaceDE/>
        <w:autoSpaceDN/>
        <w:contextualSpacing/>
      </w:pPr>
      <w:r w:rsidRPr="00EB2559">
        <w:t>Unity Trust Instant – £130,443.02</w:t>
      </w:r>
    </w:p>
    <w:p w14:paraId="155451D7" w14:textId="77777777" w:rsidR="00F176D8" w:rsidRPr="00EB2559" w:rsidRDefault="00F176D8" w:rsidP="00F176D8"/>
    <w:p w14:paraId="5ED46F5C" w14:textId="77777777" w:rsidR="00F176D8" w:rsidRPr="00EB2559" w:rsidRDefault="00F176D8" w:rsidP="00F176D8">
      <w:r w:rsidRPr="00EB2559">
        <w:t>Total on 30</w:t>
      </w:r>
      <w:r w:rsidRPr="00EB2559">
        <w:rPr>
          <w:vertAlign w:val="superscript"/>
        </w:rPr>
        <w:t>th</w:t>
      </w:r>
      <w:r w:rsidRPr="00EB2559">
        <w:t xml:space="preserve"> September 2024 - £162,856.69</w:t>
      </w:r>
    </w:p>
    <w:p w14:paraId="078B186A" w14:textId="77777777" w:rsidR="00F176D8" w:rsidRDefault="00F176D8" w:rsidP="001C3DAA">
      <w:pPr>
        <w:tabs>
          <w:tab w:val="left" w:pos="938"/>
          <w:tab w:val="left" w:pos="939"/>
        </w:tabs>
        <w:ind w:right="353"/>
        <w:rPr>
          <w:w w:val="105"/>
          <w:sz w:val="24"/>
          <w:szCs w:val="24"/>
        </w:rPr>
      </w:pPr>
    </w:p>
    <w:p w14:paraId="13F97DA8" w14:textId="0797F1DE" w:rsidR="003D5403" w:rsidRPr="008751CF" w:rsidRDefault="003D5403" w:rsidP="001C3DAA">
      <w:pPr>
        <w:tabs>
          <w:tab w:val="left" w:pos="938"/>
          <w:tab w:val="left" w:pos="939"/>
        </w:tabs>
        <w:ind w:right="353"/>
        <w:rPr>
          <w:w w:val="105"/>
          <w:sz w:val="24"/>
          <w:szCs w:val="24"/>
        </w:rPr>
      </w:pPr>
      <w:r w:rsidRPr="008751CF">
        <w:rPr>
          <w:b/>
          <w:bCs/>
          <w:w w:val="105"/>
          <w:sz w:val="24"/>
          <w:szCs w:val="24"/>
        </w:rPr>
        <w:t>F</w:t>
      </w:r>
      <w:r w:rsidR="00F176D8">
        <w:rPr>
          <w:b/>
          <w:bCs/>
          <w:w w:val="105"/>
          <w:sz w:val="24"/>
          <w:szCs w:val="24"/>
        </w:rPr>
        <w:t>10</w:t>
      </w:r>
      <w:r w:rsidRPr="008751CF">
        <w:rPr>
          <w:b/>
          <w:bCs/>
          <w:w w:val="105"/>
          <w:sz w:val="24"/>
          <w:szCs w:val="24"/>
        </w:rPr>
        <w:t>24/0</w:t>
      </w:r>
      <w:r w:rsidR="00A25ADA" w:rsidRPr="008751CF">
        <w:rPr>
          <w:b/>
          <w:bCs/>
          <w:w w:val="105"/>
          <w:sz w:val="24"/>
          <w:szCs w:val="24"/>
        </w:rPr>
        <w:t>6</w:t>
      </w:r>
      <w:r w:rsidRPr="008751CF">
        <w:rPr>
          <w:w w:val="105"/>
          <w:sz w:val="24"/>
          <w:szCs w:val="24"/>
        </w:rPr>
        <w:t xml:space="preserve"> </w:t>
      </w:r>
      <w:r w:rsidRPr="008751CF">
        <w:rPr>
          <w:b/>
          <w:w w:val="105"/>
          <w:sz w:val="24"/>
          <w:szCs w:val="24"/>
        </w:rPr>
        <w:t>Financial</w:t>
      </w:r>
      <w:r w:rsidRPr="008751CF">
        <w:rPr>
          <w:b/>
          <w:spacing w:val="-5"/>
          <w:w w:val="105"/>
          <w:sz w:val="24"/>
          <w:szCs w:val="24"/>
        </w:rPr>
        <w:t xml:space="preserve"> </w:t>
      </w:r>
      <w:r w:rsidRPr="008751CF">
        <w:rPr>
          <w:b/>
          <w:w w:val="105"/>
          <w:sz w:val="24"/>
          <w:szCs w:val="24"/>
        </w:rPr>
        <w:t xml:space="preserve">Reports </w:t>
      </w:r>
      <w:r w:rsidR="001C3DAA" w:rsidRPr="008751CF">
        <w:rPr>
          <w:b/>
          <w:w w:val="105"/>
          <w:sz w:val="24"/>
          <w:szCs w:val="24"/>
        </w:rPr>
        <w:t>–</w:t>
      </w:r>
      <w:r w:rsidRPr="008751CF">
        <w:rPr>
          <w:b/>
          <w:spacing w:val="-4"/>
          <w:w w:val="105"/>
          <w:sz w:val="24"/>
          <w:szCs w:val="24"/>
        </w:rPr>
        <w:t xml:space="preserve"> </w:t>
      </w:r>
      <w:r w:rsidRPr="008751CF">
        <w:rPr>
          <w:w w:val="105"/>
          <w:sz w:val="24"/>
          <w:szCs w:val="24"/>
        </w:rPr>
        <w:t>T</w:t>
      </w:r>
      <w:r w:rsidR="001C3DAA" w:rsidRPr="008751CF">
        <w:rPr>
          <w:w w:val="105"/>
          <w:sz w:val="24"/>
          <w:szCs w:val="24"/>
        </w:rPr>
        <w:t>he Financial Report was presented to the council for</w:t>
      </w:r>
      <w:r w:rsidRPr="008751CF">
        <w:rPr>
          <w:spacing w:val="-4"/>
          <w:w w:val="105"/>
          <w:sz w:val="24"/>
          <w:szCs w:val="24"/>
        </w:rPr>
        <w:t xml:space="preserve"> </w:t>
      </w:r>
      <w:r w:rsidR="00F176D8">
        <w:rPr>
          <w:spacing w:val="-4"/>
          <w:w w:val="105"/>
          <w:sz w:val="24"/>
          <w:szCs w:val="24"/>
        </w:rPr>
        <w:t>September</w:t>
      </w:r>
      <w:r w:rsidR="00450409" w:rsidRPr="008751CF">
        <w:rPr>
          <w:spacing w:val="-4"/>
          <w:w w:val="105"/>
          <w:sz w:val="24"/>
          <w:szCs w:val="24"/>
        </w:rPr>
        <w:t xml:space="preserve"> </w:t>
      </w:r>
      <w:r w:rsidRPr="008751CF">
        <w:rPr>
          <w:w w:val="105"/>
          <w:sz w:val="24"/>
          <w:szCs w:val="24"/>
        </w:rPr>
        <w:t>2024</w:t>
      </w:r>
      <w:r w:rsidRPr="008751CF">
        <w:rPr>
          <w:spacing w:val="-3"/>
          <w:w w:val="105"/>
          <w:sz w:val="24"/>
          <w:szCs w:val="24"/>
        </w:rPr>
        <w:t xml:space="preserve"> </w:t>
      </w:r>
      <w:r w:rsidRPr="008751CF">
        <w:rPr>
          <w:w w:val="105"/>
          <w:sz w:val="24"/>
          <w:szCs w:val="24"/>
        </w:rPr>
        <w:t>covering</w:t>
      </w:r>
      <w:r w:rsidRPr="008751CF">
        <w:rPr>
          <w:spacing w:val="-3"/>
          <w:w w:val="105"/>
          <w:sz w:val="24"/>
          <w:szCs w:val="24"/>
        </w:rPr>
        <w:t xml:space="preserve"> </w:t>
      </w:r>
      <w:r w:rsidRPr="008751CF">
        <w:rPr>
          <w:w w:val="105"/>
          <w:sz w:val="24"/>
          <w:szCs w:val="24"/>
        </w:rPr>
        <w:t>the</w:t>
      </w:r>
      <w:r w:rsidRPr="008751CF">
        <w:rPr>
          <w:spacing w:val="-3"/>
          <w:w w:val="105"/>
          <w:sz w:val="24"/>
          <w:szCs w:val="24"/>
        </w:rPr>
        <w:t xml:space="preserve"> </w:t>
      </w:r>
      <w:r w:rsidRPr="008751CF">
        <w:rPr>
          <w:w w:val="105"/>
          <w:sz w:val="24"/>
          <w:szCs w:val="24"/>
        </w:rPr>
        <w:t>period</w:t>
      </w:r>
      <w:r w:rsidRPr="008751CF">
        <w:rPr>
          <w:spacing w:val="-3"/>
          <w:w w:val="105"/>
          <w:sz w:val="24"/>
          <w:szCs w:val="24"/>
        </w:rPr>
        <w:t xml:space="preserve"> </w:t>
      </w:r>
      <w:r w:rsidRPr="008751CF">
        <w:rPr>
          <w:w w:val="105"/>
          <w:sz w:val="24"/>
          <w:szCs w:val="24"/>
        </w:rPr>
        <w:t>1</w:t>
      </w:r>
      <w:r w:rsidRPr="008751CF">
        <w:rPr>
          <w:w w:val="105"/>
          <w:sz w:val="24"/>
          <w:szCs w:val="24"/>
          <w:vertAlign w:val="superscript"/>
        </w:rPr>
        <w:t>st</w:t>
      </w:r>
      <w:r w:rsidRPr="008751CF">
        <w:rPr>
          <w:spacing w:val="-5"/>
          <w:w w:val="105"/>
          <w:sz w:val="24"/>
          <w:szCs w:val="24"/>
        </w:rPr>
        <w:t xml:space="preserve"> </w:t>
      </w:r>
      <w:r w:rsidRPr="008751CF">
        <w:rPr>
          <w:w w:val="105"/>
          <w:sz w:val="24"/>
          <w:szCs w:val="24"/>
        </w:rPr>
        <w:t>to 3</w:t>
      </w:r>
      <w:r w:rsidR="00F176D8">
        <w:rPr>
          <w:w w:val="105"/>
          <w:sz w:val="24"/>
          <w:szCs w:val="24"/>
        </w:rPr>
        <w:t>0</w:t>
      </w:r>
      <w:r w:rsidR="00F176D8" w:rsidRPr="00F176D8">
        <w:rPr>
          <w:w w:val="105"/>
          <w:sz w:val="24"/>
          <w:szCs w:val="24"/>
          <w:vertAlign w:val="superscript"/>
        </w:rPr>
        <w:t>th</w:t>
      </w:r>
      <w:r w:rsidR="00F176D8">
        <w:rPr>
          <w:w w:val="105"/>
          <w:sz w:val="24"/>
          <w:szCs w:val="24"/>
        </w:rPr>
        <w:t xml:space="preserve"> September</w:t>
      </w:r>
      <w:r w:rsidR="006651E9" w:rsidRPr="008751CF">
        <w:rPr>
          <w:w w:val="105"/>
          <w:sz w:val="24"/>
          <w:szCs w:val="24"/>
        </w:rPr>
        <w:t xml:space="preserve"> </w:t>
      </w:r>
      <w:r w:rsidRPr="008751CF">
        <w:rPr>
          <w:w w:val="105"/>
          <w:sz w:val="24"/>
          <w:szCs w:val="24"/>
        </w:rPr>
        <w:t>2024.</w:t>
      </w:r>
    </w:p>
    <w:p w14:paraId="50B0BABB" w14:textId="655653FF" w:rsidR="003D5403" w:rsidRPr="00F176D8" w:rsidRDefault="003D5403" w:rsidP="001C3DAA">
      <w:pPr>
        <w:pStyle w:val="BodyText"/>
        <w:tabs>
          <w:tab w:val="left" w:pos="8869"/>
        </w:tabs>
        <w:spacing w:line="240" w:lineRule="auto"/>
        <w:rPr>
          <w:b/>
          <w:bCs/>
          <w:w w:val="105"/>
          <w:sz w:val="24"/>
          <w:szCs w:val="24"/>
        </w:rPr>
      </w:pPr>
    </w:p>
    <w:p w14:paraId="10743A81" w14:textId="3D70A290" w:rsidR="00F176D8" w:rsidRDefault="00F176D8" w:rsidP="00F176D8">
      <w:pPr>
        <w:tabs>
          <w:tab w:val="left" w:pos="938"/>
          <w:tab w:val="left" w:pos="939"/>
        </w:tabs>
        <w:spacing w:before="9"/>
        <w:ind w:right="353"/>
        <w:rPr>
          <w:sz w:val="24"/>
          <w:szCs w:val="24"/>
        </w:rPr>
      </w:pPr>
      <w:r w:rsidRPr="00F176D8">
        <w:rPr>
          <w:b/>
          <w:bCs/>
          <w:sz w:val="24"/>
          <w:szCs w:val="24"/>
        </w:rPr>
        <w:t>F1024/07</w:t>
      </w:r>
      <w:r>
        <w:rPr>
          <w:sz w:val="24"/>
          <w:szCs w:val="24"/>
        </w:rPr>
        <w:t xml:space="preserve"> </w:t>
      </w:r>
      <w:r w:rsidRPr="00F176D8">
        <w:rPr>
          <w:sz w:val="24"/>
          <w:szCs w:val="24"/>
        </w:rPr>
        <w:t>T</w:t>
      </w:r>
      <w:r w:rsidRPr="00F176D8">
        <w:rPr>
          <w:sz w:val="24"/>
          <w:szCs w:val="24"/>
        </w:rPr>
        <w:t xml:space="preserve">he </w:t>
      </w:r>
      <w:r w:rsidRPr="00F176D8">
        <w:rPr>
          <w:sz w:val="24"/>
          <w:szCs w:val="24"/>
        </w:rPr>
        <w:t>Second Quarter Budget Spend Predictor</w:t>
      </w:r>
      <w:r w:rsidRPr="00F176D8">
        <w:rPr>
          <w:sz w:val="24"/>
          <w:szCs w:val="24"/>
        </w:rPr>
        <w:t xml:space="preserve"> was reviewed and analysed. It was authorised for the clerk to look at alternative broadband providers to save money as currently the council will be over budget by the end of the financial year and to investigate if the council requires a landline. All findings to be present</w:t>
      </w:r>
      <w:r>
        <w:rPr>
          <w:sz w:val="24"/>
          <w:szCs w:val="24"/>
        </w:rPr>
        <w:t>ed</w:t>
      </w:r>
      <w:r w:rsidRPr="00F176D8">
        <w:rPr>
          <w:sz w:val="24"/>
          <w:szCs w:val="24"/>
        </w:rPr>
        <w:t xml:space="preserve"> to </w:t>
      </w:r>
      <w:proofErr w:type="gramStart"/>
      <w:r w:rsidRPr="00F176D8">
        <w:rPr>
          <w:sz w:val="24"/>
          <w:szCs w:val="24"/>
        </w:rPr>
        <w:t>full</w:t>
      </w:r>
      <w:proofErr w:type="gramEnd"/>
      <w:r w:rsidRPr="00F176D8">
        <w:rPr>
          <w:sz w:val="24"/>
          <w:szCs w:val="24"/>
        </w:rPr>
        <w:t xml:space="preserve"> council at future meeting.</w:t>
      </w:r>
    </w:p>
    <w:p w14:paraId="14E9D0C0" w14:textId="77777777" w:rsidR="00380F62" w:rsidRDefault="00380F62" w:rsidP="00F176D8">
      <w:pPr>
        <w:tabs>
          <w:tab w:val="left" w:pos="938"/>
          <w:tab w:val="left" w:pos="939"/>
        </w:tabs>
        <w:spacing w:before="9"/>
        <w:ind w:right="353"/>
        <w:rPr>
          <w:sz w:val="24"/>
          <w:szCs w:val="24"/>
        </w:rPr>
      </w:pPr>
    </w:p>
    <w:p w14:paraId="5DBEEB08" w14:textId="3C7765EF" w:rsidR="00380F62" w:rsidRPr="00F176D8" w:rsidRDefault="00380F62" w:rsidP="00F176D8">
      <w:pPr>
        <w:tabs>
          <w:tab w:val="left" w:pos="938"/>
          <w:tab w:val="left" w:pos="939"/>
        </w:tabs>
        <w:spacing w:before="9"/>
        <w:ind w:right="353"/>
        <w:rPr>
          <w:sz w:val="24"/>
          <w:szCs w:val="24"/>
        </w:rPr>
      </w:pPr>
      <w:r>
        <w:rPr>
          <w:sz w:val="24"/>
          <w:szCs w:val="24"/>
        </w:rPr>
        <w:t xml:space="preserve">It was </w:t>
      </w:r>
      <w:proofErr w:type="spellStart"/>
      <w:r>
        <w:rPr>
          <w:sz w:val="24"/>
          <w:szCs w:val="24"/>
        </w:rPr>
        <w:t>authroised</w:t>
      </w:r>
      <w:proofErr w:type="spellEnd"/>
      <w:r>
        <w:rPr>
          <w:sz w:val="24"/>
          <w:szCs w:val="24"/>
        </w:rPr>
        <w:t xml:space="preserve"> for the clerk to look into the budget line for Upgraded Storage Facility to begin looking </w:t>
      </w:r>
      <w:proofErr w:type="gramStart"/>
      <w:r>
        <w:rPr>
          <w:sz w:val="24"/>
          <w:szCs w:val="24"/>
        </w:rPr>
        <w:t>in to</w:t>
      </w:r>
      <w:proofErr w:type="gramEnd"/>
      <w:r>
        <w:rPr>
          <w:sz w:val="24"/>
          <w:szCs w:val="24"/>
        </w:rPr>
        <w:t xml:space="preserve"> this for a future full council meeting. </w:t>
      </w:r>
    </w:p>
    <w:p w14:paraId="55F513F8" w14:textId="77777777" w:rsidR="00F176D8" w:rsidRPr="00011713" w:rsidRDefault="00F176D8" w:rsidP="00F176D8">
      <w:pPr>
        <w:pStyle w:val="ListParagraph"/>
        <w:rPr>
          <w:b/>
          <w:bCs/>
          <w:sz w:val="24"/>
          <w:szCs w:val="24"/>
        </w:rPr>
      </w:pPr>
    </w:p>
    <w:p w14:paraId="360BF845" w14:textId="124ACA11" w:rsidR="00F176D8" w:rsidRPr="00F176D8" w:rsidRDefault="00F176D8" w:rsidP="00F176D8">
      <w:pPr>
        <w:tabs>
          <w:tab w:val="left" w:pos="938"/>
          <w:tab w:val="left" w:pos="939"/>
        </w:tabs>
        <w:spacing w:before="9"/>
        <w:ind w:right="353"/>
        <w:rPr>
          <w:b/>
          <w:bCs/>
          <w:sz w:val="24"/>
          <w:szCs w:val="24"/>
        </w:rPr>
      </w:pPr>
      <w:r>
        <w:rPr>
          <w:b/>
          <w:bCs/>
          <w:sz w:val="24"/>
          <w:szCs w:val="24"/>
        </w:rPr>
        <w:t xml:space="preserve">F1024/08 </w:t>
      </w:r>
      <w:r w:rsidRPr="00F176D8">
        <w:rPr>
          <w:sz w:val="24"/>
          <w:szCs w:val="24"/>
        </w:rPr>
        <w:t>It was noted that £55.00 was inputted to the Hayfield Parish Council bank account by the Clerk, upon receiving £55.00 in cash from the hire fees of the tennis court.</w:t>
      </w:r>
      <w:r>
        <w:rPr>
          <w:b/>
          <w:bCs/>
          <w:sz w:val="24"/>
          <w:szCs w:val="24"/>
        </w:rPr>
        <w:t xml:space="preserve"> </w:t>
      </w:r>
    </w:p>
    <w:p w14:paraId="04404D7B" w14:textId="77777777" w:rsidR="00F176D8" w:rsidRPr="00E96461" w:rsidRDefault="00F176D8" w:rsidP="00F176D8">
      <w:pPr>
        <w:pStyle w:val="ListParagraph"/>
        <w:rPr>
          <w:b/>
          <w:bCs/>
          <w:sz w:val="24"/>
          <w:szCs w:val="24"/>
        </w:rPr>
      </w:pPr>
    </w:p>
    <w:p w14:paraId="31E91611" w14:textId="13DFFB87" w:rsidR="00F176D8" w:rsidRPr="00380F62" w:rsidRDefault="00F176D8" w:rsidP="00F176D8">
      <w:pPr>
        <w:tabs>
          <w:tab w:val="left" w:pos="938"/>
          <w:tab w:val="left" w:pos="939"/>
        </w:tabs>
        <w:spacing w:before="9"/>
        <w:ind w:right="353"/>
        <w:rPr>
          <w:sz w:val="24"/>
          <w:szCs w:val="24"/>
        </w:rPr>
      </w:pPr>
      <w:r>
        <w:rPr>
          <w:b/>
          <w:bCs/>
          <w:sz w:val="24"/>
          <w:szCs w:val="24"/>
        </w:rPr>
        <w:t>F1024/09</w:t>
      </w:r>
      <w:r w:rsidR="00026FE5">
        <w:rPr>
          <w:b/>
          <w:bCs/>
          <w:sz w:val="24"/>
          <w:szCs w:val="24"/>
        </w:rPr>
        <w:t xml:space="preserve"> </w:t>
      </w:r>
      <w:r w:rsidR="00026FE5" w:rsidRPr="00380F62">
        <w:rPr>
          <w:sz w:val="24"/>
          <w:szCs w:val="24"/>
        </w:rPr>
        <w:t xml:space="preserve">In the matter of </w:t>
      </w:r>
      <w:proofErr w:type="spellStart"/>
      <w:r w:rsidR="00026FE5" w:rsidRPr="00380F62">
        <w:rPr>
          <w:sz w:val="24"/>
          <w:szCs w:val="24"/>
        </w:rPr>
        <w:t>Vertas</w:t>
      </w:r>
      <w:proofErr w:type="spellEnd"/>
      <w:r w:rsidR="00026FE5" w:rsidRPr="00380F62">
        <w:rPr>
          <w:sz w:val="24"/>
          <w:szCs w:val="24"/>
        </w:rPr>
        <w:t xml:space="preserve"> Invoice </w:t>
      </w:r>
      <w:r w:rsidRPr="00380F62">
        <w:rPr>
          <w:sz w:val="24"/>
          <w:szCs w:val="24"/>
        </w:rPr>
        <w:t xml:space="preserve">BACS1591 </w:t>
      </w:r>
      <w:r w:rsidR="00026FE5" w:rsidRPr="00380F62">
        <w:rPr>
          <w:sz w:val="24"/>
          <w:szCs w:val="24"/>
        </w:rPr>
        <w:t xml:space="preserve">it was authorised </w:t>
      </w:r>
      <w:r w:rsidR="00380F62" w:rsidRPr="00380F62">
        <w:rPr>
          <w:sz w:val="24"/>
          <w:szCs w:val="24"/>
        </w:rPr>
        <w:t xml:space="preserve">for the clerk to contact </w:t>
      </w:r>
      <w:proofErr w:type="spellStart"/>
      <w:r w:rsidR="00380F62" w:rsidRPr="00380F62">
        <w:rPr>
          <w:sz w:val="24"/>
          <w:szCs w:val="24"/>
        </w:rPr>
        <w:t>Vertas</w:t>
      </w:r>
      <w:proofErr w:type="spellEnd"/>
      <w:r w:rsidR="00380F62" w:rsidRPr="00380F62">
        <w:rPr>
          <w:sz w:val="24"/>
          <w:szCs w:val="24"/>
        </w:rPr>
        <w:t xml:space="preserve"> and state they are not comfortable paying this invoice, when they have not been told when mowing commenced when queried </w:t>
      </w:r>
      <w:proofErr w:type="gramStart"/>
      <w:r w:rsidR="00380F62" w:rsidRPr="00380F62">
        <w:rPr>
          <w:sz w:val="24"/>
          <w:szCs w:val="24"/>
        </w:rPr>
        <w:t>and also</w:t>
      </w:r>
      <w:proofErr w:type="gramEnd"/>
      <w:r w:rsidR="00380F62" w:rsidRPr="00380F62">
        <w:rPr>
          <w:sz w:val="24"/>
          <w:szCs w:val="24"/>
        </w:rPr>
        <w:t>, when queried regarding the 12% increase to price and why no contact was made, no reasonable response was given. The council would agree to paying the same amount as the previous invoice amount plus a 5% increase.</w:t>
      </w:r>
    </w:p>
    <w:p w14:paraId="58B5294E" w14:textId="77777777" w:rsidR="008751CF" w:rsidRDefault="008751CF" w:rsidP="00450409">
      <w:pPr>
        <w:rPr>
          <w:sz w:val="24"/>
          <w:szCs w:val="24"/>
        </w:rPr>
      </w:pPr>
    </w:p>
    <w:p w14:paraId="27398816" w14:textId="3135D357" w:rsidR="00380F62" w:rsidRDefault="00380F62" w:rsidP="00380F62">
      <w:pPr>
        <w:tabs>
          <w:tab w:val="left" w:pos="938"/>
          <w:tab w:val="left" w:pos="939"/>
        </w:tabs>
        <w:spacing w:before="9"/>
        <w:ind w:right="353"/>
        <w:rPr>
          <w:sz w:val="24"/>
          <w:szCs w:val="24"/>
        </w:rPr>
      </w:pPr>
      <w:r w:rsidRPr="00380F62">
        <w:rPr>
          <w:sz w:val="24"/>
          <w:szCs w:val="24"/>
        </w:rPr>
        <w:t xml:space="preserve">In the matter of </w:t>
      </w:r>
      <w:proofErr w:type="spellStart"/>
      <w:r w:rsidRPr="00380F62">
        <w:rPr>
          <w:sz w:val="24"/>
          <w:szCs w:val="24"/>
        </w:rPr>
        <w:t>Vertas</w:t>
      </w:r>
      <w:proofErr w:type="spellEnd"/>
      <w:r w:rsidRPr="00380F62">
        <w:rPr>
          <w:sz w:val="24"/>
          <w:szCs w:val="24"/>
        </w:rPr>
        <w:t xml:space="preserve"> Invoice BACS1592 it was authorised for the clerk to contact </w:t>
      </w:r>
      <w:proofErr w:type="spellStart"/>
      <w:r w:rsidRPr="00380F62">
        <w:rPr>
          <w:sz w:val="24"/>
          <w:szCs w:val="24"/>
        </w:rPr>
        <w:t>Vertas</w:t>
      </w:r>
      <w:proofErr w:type="spellEnd"/>
      <w:r w:rsidRPr="00380F62">
        <w:rPr>
          <w:sz w:val="24"/>
          <w:szCs w:val="24"/>
        </w:rPr>
        <w:t xml:space="preserve"> to dispute their list of mows during this </w:t>
      </w:r>
      <w:r w:rsidRPr="00380F62">
        <w:rPr>
          <w:sz w:val="24"/>
          <w:szCs w:val="24"/>
        </w:rPr>
        <w:t>period</w:t>
      </w:r>
      <w:r w:rsidRPr="00380F62">
        <w:rPr>
          <w:sz w:val="24"/>
          <w:szCs w:val="24"/>
        </w:rPr>
        <w:t xml:space="preserve"> due to external contractors having to be hired to mow the areas.</w:t>
      </w:r>
    </w:p>
    <w:p w14:paraId="1554D381" w14:textId="77777777" w:rsidR="008751CF" w:rsidRPr="008751CF" w:rsidRDefault="008751CF" w:rsidP="00450409">
      <w:pPr>
        <w:rPr>
          <w:sz w:val="24"/>
          <w:szCs w:val="24"/>
        </w:rPr>
      </w:pPr>
    </w:p>
    <w:p w14:paraId="5A4AC79F" w14:textId="77777777" w:rsidR="006651E9" w:rsidRPr="008751CF" w:rsidRDefault="006651E9" w:rsidP="001C3DAA">
      <w:pPr>
        <w:pStyle w:val="BodyText"/>
        <w:tabs>
          <w:tab w:val="left" w:pos="8869"/>
        </w:tabs>
        <w:spacing w:line="240" w:lineRule="auto"/>
        <w:rPr>
          <w:b/>
          <w:bCs/>
          <w:w w:val="105"/>
          <w:sz w:val="24"/>
          <w:szCs w:val="24"/>
        </w:rPr>
      </w:pPr>
    </w:p>
    <w:p w14:paraId="047C4E02" w14:textId="7242B315" w:rsidR="008751CF" w:rsidRDefault="003D5403" w:rsidP="001C3DAA">
      <w:pPr>
        <w:pStyle w:val="BodyText"/>
        <w:tabs>
          <w:tab w:val="left" w:pos="8869"/>
        </w:tabs>
        <w:spacing w:line="240" w:lineRule="auto"/>
        <w:rPr>
          <w:w w:val="105"/>
          <w:sz w:val="24"/>
          <w:szCs w:val="24"/>
        </w:rPr>
      </w:pPr>
      <w:r w:rsidRPr="008751CF">
        <w:rPr>
          <w:b/>
          <w:bCs/>
          <w:w w:val="105"/>
          <w:sz w:val="24"/>
          <w:szCs w:val="24"/>
        </w:rPr>
        <w:t>F0</w:t>
      </w:r>
      <w:r w:rsidR="000F4A20" w:rsidRPr="008751CF">
        <w:rPr>
          <w:b/>
          <w:bCs/>
          <w:w w:val="105"/>
          <w:sz w:val="24"/>
          <w:szCs w:val="24"/>
        </w:rPr>
        <w:t>9</w:t>
      </w:r>
      <w:r w:rsidRPr="008751CF">
        <w:rPr>
          <w:b/>
          <w:bCs/>
          <w:w w:val="105"/>
          <w:sz w:val="24"/>
          <w:szCs w:val="24"/>
        </w:rPr>
        <w:t>24/0</w:t>
      </w:r>
      <w:r w:rsidR="001C3DAA" w:rsidRPr="008751CF">
        <w:rPr>
          <w:b/>
          <w:bCs/>
          <w:w w:val="105"/>
          <w:sz w:val="24"/>
          <w:szCs w:val="24"/>
        </w:rPr>
        <w:t>8</w:t>
      </w:r>
      <w:r w:rsidRPr="008751CF">
        <w:rPr>
          <w:w w:val="105"/>
          <w:sz w:val="24"/>
          <w:szCs w:val="24"/>
        </w:rPr>
        <w:t xml:space="preserve"> </w:t>
      </w:r>
      <w:r w:rsidRPr="008751CF">
        <w:rPr>
          <w:b/>
          <w:w w:val="105"/>
          <w:sz w:val="24"/>
          <w:szCs w:val="24"/>
        </w:rPr>
        <w:t xml:space="preserve">Accounts for payment </w:t>
      </w:r>
      <w:r w:rsidRPr="008751CF">
        <w:rPr>
          <w:bCs/>
          <w:w w:val="105"/>
          <w:sz w:val="24"/>
          <w:szCs w:val="24"/>
        </w:rPr>
        <w:t>–</w:t>
      </w:r>
      <w:r w:rsidRPr="008751CF">
        <w:rPr>
          <w:b/>
          <w:w w:val="105"/>
          <w:sz w:val="24"/>
          <w:szCs w:val="24"/>
        </w:rPr>
        <w:t xml:space="preserve"> </w:t>
      </w:r>
      <w:r w:rsidRPr="008751CF">
        <w:rPr>
          <w:w w:val="105"/>
          <w:sz w:val="24"/>
          <w:szCs w:val="24"/>
        </w:rPr>
        <w:t>All payments of the accounts below were authorised.</w:t>
      </w:r>
    </w:p>
    <w:tbl>
      <w:tblPr>
        <w:tblW w:w="10800" w:type="dxa"/>
        <w:tblLook w:val="04A0" w:firstRow="1" w:lastRow="0" w:firstColumn="1" w:lastColumn="0" w:noHBand="0" w:noVBand="1"/>
      </w:tblPr>
      <w:tblGrid>
        <w:gridCol w:w="1247"/>
        <w:gridCol w:w="2337"/>
        <w:gridCol w:w="2006"/>
        <w:gridCol w:w="1217"/>
        <w:gridCol w:w="1106"/>
        <w:gridCol w:w="1217"/>
        <w:gridCol w:w="1670"/>
      </w:tblGrid>
      <w:tr w:rsidR="00380F62" w:rsidRPr="00A6366E" w14:paraId="4D6B9433" w14:textId="77777777" w:rsidTr="003455D9">
        <w:trPr>
          <w:trHeight w:val="44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0F493C"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Ref.</w:t>
            </w:r>
          </w:p>
        </w:tc>
        <w:tc>
          <w:tcPr>
            <w:tcW w:w="2337" w:type="dxa"/>
            <w:tcBorders>
              <w:top w:val="single" w:sz="4" w:space="0" w:color="auto"/>
              <w:left w:val="nil"/>
              <w:bottom w:val="single" w:sz="4" w:space="0" w:color="auto"/>
              <w:right w:val="single" w:sz="4" w:space="0" w:color="auto"/>
            </w:tcBorders>
            <w:shd w:val="clear" w:color="auto" w:fill="auto"/>
            <w:vAlign w:val="center"/>
          </w:tcPr>
          <w:p w14:paraId="10793FCB"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Payee</w:t>
            </w:r>
          </w:p>
        </w:tc>
        <w:tc>
          <w:tcPr>
            <w:tcW w:w="2006" w:type="dxa"/>
            <w:tcBorders>
              <w:top w:val="single" w:sz="4" w:space="0" w:color="auto"/>
              <w:left w:val="nil"/>
              <w:bottom w:val="single" w:sz="4" w:space="0" w:color="auto"/>
              <w:right w:val="single" w:sz="4" w:space="0" w:color="auto"/>
            </w:tcBorders>
            <w:shd w:val="clear" w:color="auto" w:fill="auto"/>
            <w:vAlign w:val="center"/>
          </w:tcPr>
          <w:p w14:paraId="1690FCAE"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Description</w:t>
            </w:r>
          </w:p>
        </w:tc>
        <w:tc>
          <w:tcPr>
            <w:tcW w:w="1217" w:type="dxa"/>
            <w:tcBorders>
              <w:top w:val="single" w:sz="4" w:space="0" w:color="auto"/>
              <w:left w:val="nil"/>
              <w:bottom w:val="single" w:sz="4" w:space="0" w:color="auto"/>
              <w:right w:val="single" w:sz="4" w:space="0" w:color="auto"/>
            </w:tcBorders>
            <w:shd w:val="clear" w:color="auto" w:fill="auto"/>
            <w:vAlign w:val="center"/>
          </w:tcPr>
          <w:p w14:paraId="533A5FF3"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Net cost</w:t>
            </w:r>
          </w:p>
        </w:tc>
        <w:tc>
          <w:tcPr>
            <w:tcW w:w="1106" w:type="dxa"/>
            <w:tcBorders>
              <w:top w:val="single" w:sz="4" w:space="0" w:color="auto"/>
              <w:left w:val="nil"/>
              <w:bottom w:val="single" w:sz="4" w:space="0" w:color="auto"/>
              <w:right w:val="single" w:sz="4" w:space="0" w:color="auto"/>
            </w:tcBorders>
            <w:shd w:val="clear" w:color="auto" w:fill="auto"/>
            <w:vAlign w:val="center"/>
          </w:tcPr>
          <w:p w14:paraId="017FC4B9"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VAT</w:t>
            </w:r>
          </w:p>
        </w:tc>
        <w:tc>
          <w:tcPr>
            <w:tcW w:w="1217" w:type="dxa"/>
            <w:tcBorders>
              <w:top w:val="single" w:sz="4" w:space="0" w:color="auto"/>
              <w:left w:val="nil"/>
              <w:bottom w:val="single" w:sz="4" w:space="0" w:color="auto"/>
              <w:right w:val="single" w:sz="4" w:space="0" w:color="auto"/>
            </w:tcBorders>
            <w:shd w:val="clear" w:color="auto" w:fill="auto"/>
            <w:vAlign w:val="center"/>
          </w:tcPr>
          <w:p w14:paraId="1DAA9FB6"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Total</w:t>
            </w:r>
          </w:p>
        </w:tc>
        <w:tc>
          <w:tcPr>
            <w:tcW w:w="1670" w:type="dxa"/>
            <w:tcBorders>
              <w:top w:val="single" w:sz="4" w:space="0" w:color="auto"/>
              <w:left w:val="nil"/>
              <w:bottom w:val="single" w:sz="4" w:space="0" w:color="auto"/>
              <w:right w:val="single" w:sz="4" w:space="0" w:color="auto"/>
            </w:tcBorders>
            <w:shd w:val="clear" w:color="auto" w:fill="auto"/>
            <w:vAlign w:val="center"/>
          </w:tcPr>
          <w:p w14:paraId="35BDCCEE"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rFonts w:eastAsia="Times New Roman"/>
                <w:b/>
                <w:bCs/>
                <w:color w:val="000000"/>
                <w:sz w:val="20"/>
                <w:szCs w:val="20"/>
                <w:lang w:val="en-GB" w:eastAsia="en-GB"/>
              </w:rPr>
              <w:t>Provenance Authority</w:t>
            </w:r>
          </w:p>
        </w:tc>
      </w:tr>
      <w:tr w:rsidR="00380F62" w:rsidRPr="00A6366E" w14:paraId="379DBE0A" w14:textId="77777777" w:rsidTr="003455D9">
        <w:trPr>
          <w:trHeight w:val="291"/>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321407F"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color w:val="000000"/>
                <w:sz w:val="20"/>
                <w:szCs w:val="20"/>
              </w:rPr>
              <w:t>BACS16</w:t>
            </w:r>
            <w:r>
              <w:rPr>
                <w:color w:val="000000"/>
                <w:sz w:val="20"/>
                <w:szCs w:val="20"/>
              </w:rPr>
              <w:t>27</w:t>
            </w:r>
          </w:p>
        </w:tc>
        <w:tc>
          <w:tcPr>
            <w:tcW w:w="2337" w:type="dxa"/>
            <w:tcBorders>
              <w:top w:val="single" w:sz="4" w:space="0" w:color="auto"/>
              <w:left w:val="nil"/>
              <w:bottom w:val="single" w:sz="4" w:space="0" w:color="auto"/>
              <w:right w:val="single" w:sz="4" w:space="0" w:color="auto"/>
            </w:tcBorders>
            <w:shd w:val="clear" w:color="auto" w:fill="auto"/>
            <w:vAlign w:val="center"/>
          </w:tcPr>
          <w:p w14:paraId="1DB4050E"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Payroll One</w:t>
            </w:r>
          </w:p>
        </w:tc>
        <w:tc>
          <w:tcPr>
            <w:tcW w:w="2006" w:type="dxa"/>
            <w:tcBorders>
              <w:top w:val="single" w:sz="4" w:space="0" w:color="auto"/>
              <w:left w:val="nil"/>
              <w:bottom w:val="single" w:sz="4" w:space="0" w:color="auto"/>
              <w:right w:val="single" w:sz="4" w:space="0" w:color="auto"/>
            </w:tcBorders>
            <w:shd w:val="clear" w:color="auto" w:fill="auto"/>
            <w:vAlign w:val="center"/>
          </w:tcPr>
          <w:p w14:paraId="1E32B76A"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Wage 1</w:t>
            </w:r>
          </w:p>
        </w:tc>
        <w:tc>
          <w:tcPr>
            <w:tcW w:w="1217" w:type="dxa"/>
            <w:tcBorders>
              <w:top w:val="single" w:sz="4" w:space="0" w:color="auto"/>
              <w:left w:val="nil"/>
              <w:bottom w:val="single" w:sz="4" w:space="0" w:color="auto"/>
              <w:right w:val="single" w:sz="4" w:space="0" w:color="auto"/>
            </w:tcBorders>
            <w:shd w:val="clear" w:color="auto" w:fill="auto"/>
            <w:vAlign w:val="center"/>
          </w:tcPr>
          <w:p w14:paraId="1AB3225F"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Pr>
                <w:rFonts w:eastAsia="Times New Roman"/>
                <w:b/>
                <w:bCs/>
                <w:color w:val="000000"/>
                <w:sz w:val="20"/>
                <w:szCs w:val="20"/>
                <w:lang w:val="en-GB" w:eastAsia="en-GB"/>
              </w:rPr>
              <w:t>£1,551.76</w:t>
            </w:r>
          </w:p>
        </w:tc>
        <w:tc>
          <w:tcPr>
            <w:tcW w:w="1106" w:type="dxa"/>
            <w:tcBorders>
              <w:top w:val="single" w:sz="4" w:space="0" w:color="auto"/>
              <w:left w:val="nil"/>
              <w:bottom w:val="single" w:sz="4" w:space="0" w:color="auto"/>
              <w:right w:val="single" w:sz="4" w:space="0" w:color="auto"/>
            </w:tcBorders>
            <w:shd w:val="clear" w:color="auto" w:fill="auto"/>
            <w:vAlign w:val="center"/>
          </w:tcPr>
          <w:p w14:paraId="653A4737" w14:textId="77777777" w:rsidR="00380F62" w:rsidRPr="00C26D01" w:rsidRDefault="00380F62" w:rsidP="003455D9">
            <w:pPr>
              <w:widowControl/>
              <w:autoSpaceDE/>
              <w:autoSpaceDN/>
              <w:jc w:val="center"/>
              <w:rPr>
                <w:rFonts w:eastAsia="Times New Roman"/>
                <w:b/>
                <w:bCs/>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07CAE55F"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Pr>
                <w:rFonts w:eastAsia="Times New Roman"/>
                <w:b/>
                <w:bCs/>
                <w:color w:val="000000"/>
                <w:sz w:val="20"/>
                <w:szCs w:val="20"/>
                <w:lang w:val="en-GB" w:eastAsia="en-GB"/>
              </w:rPr>
              <w:t>£1,551.76</w:t>
            </w:r>
          </w:p>
        </w:tc>
        <w:tc>
          <w:tcPr>
            <w:tcW w:w="1670" w:type="dxa"/>
            <w:tcBorders>
              <w:top w:val="single" w:sz="4" w:space="0" w:color="auto"/>
              <w:left w:val="nil"/>
              <w:bottom w:val="single" w:sz="4" w:space="0" w:color="auto"/>
              <w:right w:val="single" w:sz="4" w:space="0" w:color="auto"/>
            </w:tcBorders>
            <w:shd w:val="clear" w:color="auto" w:fill="auto"/>
            <w:vAlign w:val="center"/>
          </w:tcPr>
          <w:p w14:paraId="0DCE1F91"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Contractual</w:t>
            </w:r>
          </w:p>
        </w:tc>
      </w:tr>
      <w:tr w:rsidR="00380F62" w:rsidRPr="00A6366E" w14:paraId="23A97B2E" w14:textId="77777777" w:rsidTr="003455D9">
        <w:trPr>
          <w:trHeight w:val="27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9906099"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28</w:t>
            </w:r>
          </w:p>
        </w:tc>
        <w:tc>
          <w:tcPr>
            <w:tcW w:w="2337" w:type="dxa"/>
            <w:tcBorders>
              <w:top w:val="single" w:sz="4" w:space="0" w:color="auto"/>
              <w:left w:val="nil"/>
              <w:bottom w:val="single" w:sz="4" w:space="0" w:color="auto"/>
              <w:right w:val="single" w:sz="4" w:space="0" w:color="auto"/>
            </w:tcBorders>
            <w:shd w:val="clear" w:color="auto" w:fill="auto"/>
            <w:vAlign w:val="center"/>
          </w:tcPr>
          <w:p w14:paraId="72D694B0"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Payroll Two</w:t>
            </w:r>
          </w:p>
        </w:tc>
        <w:tc>
          <w:tcPr>
            <w:tcW w:w="2006" w:type="dxa"/>
            <w:tcBorders>
              <w:top w:val="single" w:sz="4" w:space="0" w:color="auto"/>
              <w:left w:val="nil"/>
              <w:bottom w:val="single" w:sz="4" w:space="0" w:color="auto"/>
              <w:right w:val="single" w:sz="4" w:space="0" w:color="auto"/>
            </w:tcBorders>
            <w:shd w:val="clear" w:color="auto" w:fill="auto"/>
            <w:vAlign w:val="center"/>
          </w:tcPr>
          <w:p w14:paraId="2D130C3D"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Wage 2</w:t>
            </w:r>
          </w:p>
        </w:tc>
        <w:tc>
          <w:tcPr>
            <w:tcW w:w="1217" w:type="dxa"/>
            <w:tcBorders>
              <w:top w:val="single" w:sz="4" w:space="0" w:color="auto"/>
              <w:left w:val="nil"/>
              <w:bottom w:val="single" w:sz="4" w:space="0" w:color="auto"/>
              <w:right w:val="single" w:sz="4" w:space="0" w:color="auto"/>
            </w:tcBorders>
            <w:shd w:val="clear" w:color="auto" w:fill="auto"/>
            <w:vAlign w:val="center"/>
          </w:tcPr>
          <w:p w14:paraId="4EC95401"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Pr>
                <w:rFonts w:eastAsia="Times New Roman"/>
                <w:b/>
                <w:bCs/>
                <w:color w:val="000000"/>
                <w:sz w:val="20"/>
                <w:szCs w:val="20"/>
                <w:lang w:val="en-GB" w:eastAsia="en-GB"/>
              </w:rPr>
              <w:t>£619.75</w:t>
            </w:r>
          </w:p>
        </w:tc>
        <w:tc>
          <w:tcPr>
            <w:tcW w:w="1106" w:type="dxa"/>
            <w:tcBorders>
              <w:top w:val="single" w:sz="4" w:space="0" w:color="auto"/>
              <w:left w:val="nil"/>
              <w:bottom w:val="single" w:sz="4" w:space="0" w:color="auto"/>
              <w:right w:val="single" w:sz="4" w:space="0" w:color="auto"/>
            </w:tcBorders>
            <w:shd w:val="clear" w:color="auto" w:fill="auto"/>
            <w:vAlign w:val="center"/>
          </w:tcPr>
          <w:p w14:paraId="1CA88E05" w14:textId="77777777" w:rsidR="00380F62" w:rsidRPr="00C26D01" w:rsidRDefault="00380F62" w:rsidP="003455D9">
            <w:pPr>
              <w:widowControl/>
              <w:autoSpaceDE/>
              <w:autoSpaceDN/>
              <w:jc w:val="center"/>
              <w:rPr>
                <w:rFonts w:eastAsia="Times New Roman"/>
                <w:b/>
                <w:bCs/>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095D1FA0"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Pr>
                <w:rFonts w:eastAsia="Times New Roman"/>
                <w:b/>
                <w:bCs/>
                <w:color w:val="000000"/>
                <w:sz w:val="20"/>
                <w:szCs w:val="20"/>
                <w:lang w:val="en-GB" w:eastAsia="en-GB"/>
              </w:rPr>
              <w:t>£619.75</w:t>
            </w:r>
          </w:p>
        </w:tc>
        <w:tc>
          <w:tcPr>
            <w:tcW w:w="1670" w:type="dxa"/>
            <w:tcBorders>
              <w:top w:val="single" w:sz="4" w:space="0" w:color="auto"/>
              <w:left w:val="nil"/>
              <w:bottom w:val="single" w:sz="4" w:space="0" w:color="auto"/>
              <w:right w:val="single" w:sz="4" w:space="0" w:color="auto"/>
            </w:tcBorders>
            <w:shd w:val="clear" w:color="auto" w:fill="auto"/>
            <w:vAlign w:val="center"/>
          </w:tcPr>
          <w:p w14:paraId="5492ED61"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Contractual</w:t>
            </w:r>
          </w:p>
        </w:tc>
      </w:tr>
      <w:tr w:rsidR="00380F62" w:rsidRPr="00A6366E" w14:paraId="4A3837B5" w14:textId="77777777" w:rsidTr="003455D9">
        <w:trPr>
          <w:trHeight w:val="233"/>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7E75E7D"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29</w:t>
            </w:r>
          </w:p>
        </w:tc>
        <w:tc>
          <w:tcPr>
            <w:tcW w:w="2337" w:type="dxa"/>
            <w:tcBorders>
              <w:top w:val="single" w:sz="4" w:space="0" w:color="auto"/>
              <w:left w:val="nil"/>
              <w:bottom w:val="single" w:sz="4" w:space="0" w:color="auto"/>
              <w:right w:val="single" w:sz="4" w:space="0" w:color="auto"/>
            </w:tcBorders>
            <w:shd w:val="clear" w:color="auto" w:fill="auto"/>
            <w:vAlign w:val="center"/>
          </w:tcPr>
          <w:p w14:paraId="4220C5E4"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HMRC</w:t>
            </w:r>
          </w:p>
        </w:tc>
        <w:tc>
          <w:tcPr>
            <w:tcW w:w="2006" w:type="dxa"/>
            <w:tcBorders>
              <w:top w:val="single" w:sz="4" w:space="0" w:color="auto"/>
              <w:left w:val="nil"/>
              <w:bottom w:val="single" w:sz="4" w:space="0" w:color="auto"/>
              <w:right w:val="single" w:sz="4" w:space="0" w:color="auto"/>
            </w:tcBorders>
            <w:shd w:val="clear" w:color="auto" w:fill="auto"/>
            <w:vAlign w:val="center"/>
          </w:tcPr>
          <w:p w14:paraId="7E54858E"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PAYE</w:t>
            </w:r>
          </w:p>
        </w:tc>
        <w:tc>
          <w:tcPr>
            <w:tcW w:w="1217" w:type="dxa"/>
            <w:tcBorders>
              <w:top w:val="single" w:sz="4" w:space="0" w:color="auto"/>
              <w:left w:val="nil"/>
              <w:bottom w:val="single" w:sz="4" w:space="0" w:color="auto"/>
              <w:right w:val="single" w:sz="4" w:space="0" w:color="auto"/>
            </w:tcBorders>
            <w:shd w:val="clear" w:color="auto" w:fill="auto"/>
            <w:vAlign w:val="center"/>
          </w:tcPr>
          <w:p w14:paraId="0B948E9A"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Pr>
                <w:rFonts w:eastAsia="Times New Roman"/>
                <w:b/>
                <w:bCs/>
                <w:color w:val="000000"/>
                <w:sz w:val="20"/>
                <w:szCs w:val="20"/>
                <w:lang w:val="en-GB" w:eastAsia="en-GB"/>
              </w:rPr>
              <w:t>£375.34</w:t>
            </w:r>
          </w:p>
        </w:tc>
        <w:tc>
          <w:tcPr>
            <w:tcW w:w="1106" w:type="dxa"/>
            <w:tcBorders>
              <w:top w:val="single" w:sz="4" w:space="0" w:color="auto"/>
              <w:left w:val="nil"/>
              <w:bottom w:val="single" w:sz="4" w:space="0" w:color="auto"/>
              <w:right w:val="single" w:sz="4" w:space="0" w:color="auto"/>
            </w:tcBorders>
            <w:shd w:val="clear" w:color="auto" w:fill="auto"/>
            <w:vAlign w:val="center"/>
          </w:tcPr>
          <w:p w14:paraId="5D2F60B7" w14:textId="77777777" w:rsidR="00380F62" w:rsidRPr="00C26D01" w:rsidRDefault="00380F62" w:rsidP="003455D9">
            <w:pPr>
              <w:widowControl/>
              <w:autoSpaceDE/>
              <w:autoSpaceDN/>
              <w:jc w:val="center"/>
              <w:rPr>
                <w:rFonts w:eastAsia="Times New Roman"/>
                <w:b/>
                <w:bCs/>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7D9E4436"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Pr>
                <w:rFonts w:eastAsia="Times New Roman"/>
                <w:b/>
                <w:bCs/>
                <w:color w:val="000000"/>
                <w:sz w:val="20"/>
                <w:szCs w:val="20"/>
                <w:lang w:val="en-GB" w:eastAsia="en-GB"/>
              </w:rPr>
              <w:t>£375.34</w:t>
            </w:r>
          </w:p>
        </w:tc>
        <w:tc>
          <w:tcPr>
            <w:tcW w:w="1670" w:type="dxa"/>
            <w:tcBorders>
              <w:top w:val="single" w:sz="4" w:space="0" w:color="auto"/>
              <w:left w:val="nil"/>
              <w:bottom w:val="single" w:sz="4" w:space="0" w:color="auto"/>
              <w:right w:val="single" w:sz="4" w:space="0" w:color="auto"/>
            </w:tcBorders>
            <w:shd w:val="clear" w:color="auto" w:fill="auto"/>
            <w:vAlign w:val="center"/>
          </w:tcPr>
          <w:p w14:paraId="3BABD5DC"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Legal</w:t>
            </w:r>
          </w:p>
        </w:tc>
      </w:tr>
      <w:tr w:rsidR="00380F62" w:rsidRPr="00A6366E" w14:paraId="10F577B9" w14:textId="77777777" w:rsidTr="003455D9">
        <w:trPr>
          <w:trHeight w:val="44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BDEBF9"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30</w:t>
            </w:r>
          </w:p>
        </w:tc>
        <w:tc>
          <w:tcPr>
            <w:tcW w:w="2337" w:type="dxa"/>
            <w:tcBorders>
              <w:top w:val="single" w:sz="4" w:space="0" w:color="auto"/>
              <w:left w:val="nil"/>
              <w:bottom w:val="single" w:sz="4" w:space="0" w:color="auto"/>
              <w:right w:val="single" w:sz="4" w:space="0" w:color="auto"/>
            </w:tcBorders>
            <w:shd w:val="clear" w:color="auto" w:fill="auto"/>
            <w:vAlign w:val="center"/>
          </w:tcPr>
          <w:p w14:paraId="3612ABC4"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Wildaboutgardens</w:t>
            </w:r>
          </w:p>
        </w:tc>
        <w:tc>
          <w:tcPr>
            <w:tcW w:w="2006" w:type="dxa"/>
            <w:tcBorders>
              <w:top w:val="single" w:sz="4" w:space="0" w:color="auto"/>
              <w:left w:val="nil"/>
              <w:bottom w:val="single" w:sz="4" w:space="0" w:color="auto"/>
              <w:right w:val="single" w:sz="4" w:space="0" w:color="auto"/>
            </w:tcBorders>
            <w:shd w:val="clear" w:color="auto" w:fill="auto"/>
            <w:vAlign w:val="center"/>
          </w:tcPr>
          <w:p w14:paraId="05543ECC"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Gardening Services</w:t>
            </w:r>
          </w:p>
        </w:tc>
        <w:tc>
          <w:tcPr>
            <w:tcW w:w="1217" w:type="dxa"/>
            <w:tcBorders>
              <w:top w:val="single" w:sz="4" w:space="0" w:color="auto"/>
              <w:left w:val="nil"/>
              <w:bottom w:val="single" w:sz="4" w:space="0" w:color="auto"/>
              <w:right w:val="single" w:sz="4" w:space="0" w:color="auto"/>
            </w:tcBorders>
            <w:shd w:val="clear" w:color="auto" w:fill="auto"/>
            <w:vAlign w:val="center"/>
          </w:tcPr>
          <w:p w14:paraId="0BF9BB41"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£190.00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0691675C" w14:textId="77777777" w:rsidR="00380F62" w:rsidRPr="000B2CDC"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1336F77C"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£190.00</w:t>
            </w:r>
          </w:p>
        </w:tc>
        <w:tc>
          <w:tcPr>
            <w:tcW w:w="1670" w:type="dxa"/>
            <w:tcBorders>
              <w:top w:val="single" w:sz="4" w:space="0" w:color="auto"/>
              <w:left w:val="nil"/>
              <w:bottom w:val="single" w:sz="4" w:space="0" w:color="auto"/>
              <w:right w:val="single" w:sz="4" w:space="0" w:color="auto"/>
            </w:tcBorders>
            <w:shd w:val="clear" w:color="auto" w:fill="auto"/>
            <w:vAlign w:val="center"/>
          </w:tcPr>
          <w:p w14:paraId="3EC11954"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Contractual</w:t>
            </w:r>
          </w:p>
        </w:tc>
      </w:tr>
      <w:tr w:rsidR="00380F62" w:rsidRPr="00A6366E" w14:paraId="50900B73" w14:textId="77777777" w:rsidTr="003455D9">
        <w:trPr>
          <w:trHeight w:val="44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3FE9D45"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31</w:t>
            </w:r>
          </w:p>
        </w:tc>
        <w:tc>
          <w:tcPr>
            <w:tcW w:w="2337" w:type="dxa"/>
            <w:tcBorders>
              <w:top w:val="single" w:sz="4" w:space="0" w:color="auto"/>
              <w:left w:val="nil"/>
              <w:bottom w:val="single" w:sz="4" w:space="0" w:color="auto"/>
              <w:right w:val="single" w:sz="4" w:space="0" w:color="auto"/>
            </w:tcBorders>
            <w:shd w:val="clear" w:color="auto" w:fill="auto"/>
            <w:vAlign w:val="center"/>
          </w:tcPr>
          <w:p w14:paraId="49E42839"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Carham Gardening Services</w:t>
            </w:r>
          </w:p>
        </w:tc>
        <w:tc>
          <w:tcPr>
            <w:tcW w:w="2006" w:type="dxa"/>
            <w:tcBorders>
              <w:top w:val="single" w:sz="4" w:space="0" w:color="auto"/>
              <w:left w:val="nil"/>
              <w:bottom w:val="single" w:sz="4" w:space="0" w:color="auto"/>
              <w:right w:val="single" w:sz="4" w:space="0" w:color="auto"/>
            </w:tcBorders>
            <w:shd w:val="clear" w:color="auto" w:fill="auto"/>
            <w:vAlign w:val="center"/>
          </w:tcPr>
          <w:p w14:paraId="50E7E979"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Gardening Services</w:t>
            </w:r>
          </w:p>
        </w:tc>
        <w:tc>
          <w:tcPr>
            <w:tcW w:w="1217" w:type="dxa"/>
            <w:tcBorders>
              <w:top w:val="single" w:sz="4" w:space="0" w:color="auto"/>
              <w:left w:val="nil"/>
              <w:bottom w:val="single" w:sz="4" w:space="0" w:color="auto"/>
              <w:right w:val="single" w:sz="4" w:space="0" w:color="auto"/>
            </w:tcBorders>
            <w:shd w:val="clear" w:color="auto" w:fill="auto"/>
            <w:vAlign w:val="center"/>
          </w:tcPr>
          <w:p w14:paraId="6BF4ADD5"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£741.00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24BDAD48" w14:textId="77777777" w:rsidR="00380F62" w:rsidRPr="000B2CDC"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1BAD6206"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£741.00</w:t>
            </w:r>
          </w:p>
        </w:tc>
        <w:tc>
          <w:tcPr>
            <w:tcW w:w="1670" w:type="dxa"/>
            <w:tcBorders>
              <w:top w:val="single" w:sz="4" w:space="0" w:color="auto"/>
              <w:left w:val="nil"/>
              <w:bottom w:val="single" w:sz="4" w:space="0" w:color="auto"/>
              <w:right w:val="single" w:sz="4" w:space="0" w:color="auto"/>
            </w:tcBorders>
            <w:shd w:val="clear" w:color="auto" w:fill="auto"/>
            <w:vAlign w:val="center"/>
          </w:tcPr>
          <w:p w14:paraId="659642DD"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Contractual</w:t>
            </w:r>
          </w:p>
        </w:tc>
      </w:tr>
      <w:tr w:rsidR="00380F62" w:rsidRPr="00A6366E" w14:paraId="44A75216" w14:textId="77777777" w:rsidTr="003455D9">
        <w:trPr>
          <w:trHeight w:val="44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1141B96"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32</w:t>
            </w:r>
          </w:p>
        </w:tc>
        <w:tc>
          <w:tcPr>
            <w:tcW w:w="2337" w:type="dxa"/>
            <w:tcBorders>
              <w:top w:val="single" w:sz="4" w:space="0" w:color="auto"/>
              <w:left w:val="nil"/>
              <w:bottom w:val="single" w:sz="4" w:space="0" w:color="auto"/>
              <w:right w:val="single" w:sz="4" w:space="0" w:color="auto"/>
            </w:tcBorders>
            <w:shd w:val="clear" w:color="auto" w:fill="auto"/>
            <w:vAlign w:val="center"/>
          </w:tcPr>
          <w:p w14:paraId="3B73170B"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HR Mason</w:t>
            </w:r>
          </w:p>
        </w:tc>
        <w:tc>
          <w:tcPr>
            <w:tcW w:w="2006" w:type="dxa"/>
            <w:tcBorders>
              <w:top w:val="single" w:sz="4" w:space="0" w:color="auto"/>
              <w:left w:val="nil"/>
              <w:bottom w:val="single" w:sz="4" w:space="0" w:color="auto"/>
              <w:right w:val="single" w:sz="4" w:space="0" w:color="auto"/>
            </w:tcBorders>
            <w:shd w:val="clear" w:color="auto" w:fill="auto"/>
            <w:vAlign w:val="center"/>
          </w:tcPr>
          <w:p w14:paraId="4947DAC3"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Office Mobile Phone Contract</w:t>
            </w:r>
          </w:p>
        </w:tc>
        <w:tc>
          <w:tcPr>
            <w:tcW w:w="1217" w:type="dxa"/>
            <w:tcBorders>
              <w:top w:val="single" w:sz="4" w:space="0" w:color="auto"/>
              <w:left w:val="nil"/>
              <w:bottom w:val="single" w:sz="4" w:space="0" w:color="auto"/>
              <w:right w:val="single" w:sz="4" w:space="0" w:color="auto"/>
            </w:tcBorders>
            <w:shd w:val="clear" w:color="auto" w:fill="auto"/>
            <w:vAlign w:val="center"/>
          </w:tcPr>
          <w:p w14:paraId="64A0358B"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£8.63</w:t>
            </w:r>
          </w:p>
        </w:tc>
        <w:tc>
          <w:tcPr>
            <w:tcW w:w="1106" w:type="dxa"/>
            <w:tcBorders>
              <w:top w:val="single" w:sz="4" w:space="0" w:color="auto"/>
              <w:left w:val="nil"/>
              <w:bottom w:val="single" w:sz="4" w:space="0" w:color="auto"/>
              <w:right w:val="single" w:sz="4" w:space="0" w:color="auto"/>
            </w:tcBorders>
            <w:shd w:val="clear" w:color="auto" w:fill="auto"/>
            <w:vAlign w:val="center"/>
          </w:tcPr>
          <w:p w14:paraId="7132F301" w14:textId="77777777" w:rsidR="00380F62" w:rsidRPr="000B2CDC"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4AA16194"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£8.63</w:t>
            </w:r>
          </w:p>
        </w:tc>
        <w:tc>
          <w:tcPr>
            <w:tcW w:w="1670" w:type="dxa"/>
            <w:tcBorders>
              <w:top w:val="single" w:sz="4" w:space="0" w:color="auto"/>
              <w:left w:val="nil"/>
              <w:bottom w:val="single" w:sz="4" w:space="0" w:color="auto"/>
              <w:right w:val="single" w:sz="4" w:space="0" w:color="auto"/>
            </w:tcBorders>
            <w:shd w:val="clear" w:color="auto" w:fill="auto"/>
            <w:vAlign w:val="center"/>
          </w:tcPr>
          <w:p w14:paraId="2C293A1E" w14:textId="77777777" w:rsidR="00380F62" w:rsidRPr="00C26D01" w:rsidRDefault="00380F62" w:rsidP="003455D9">
            <w:pPr>
              <w:widowControl/>
              <w:autoSpaceDE/>
              <w:autoSpaceDN/>
              <w:jc w:val="center"/>
              <w:rPr>
                <w:rFonts w:eastAsia="Times New Roman"/>
                <w:b/>
                <w:bCs/>
                <w:color w:val="000000"/>
                <w:sz w:val="20"/>
                <w:szCs w:val="20"/>
                <w:lang w:val="en-GB" w:eastAsia="en-GB"/>
              </w:rPr>
            </w:pPr>
            <w:r w:rsidRPr="00C26D01">
              <w:rPr>
                <w:color w:val="000000"/>
                <w:sz w:val="20"/>
                <w:szCs w:val="20"/>
              </w:rPr>
              <w:t>Contractual</w:t>
            </w:r>
          </w:p>
        </w:tc>
      </w:tr>
      <w:tr w:rsidR="00380F62" w:rsidRPr="00A6366E" w14:paraId="6FE3B4F3" w14:textId="77777777" w:rsidTr="003455D9">
        <w:trPr>
          <w:trHeight w:val="247"/>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04F0E1"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33</w:t>
            </w:r>
          </w:p>
        </w:tc>
        <w:tc>
          <w:tcPr>
            <w:tcW w:w="2337" w:type="dxa"/>
            <w:tcBorders>
              <w:top w:val="single" w:sz="4" w:space="0" w:color="auto"/>
              <w:left w:val="nil"/>
              <w:bottom w:val="single" w:sz="4" w:space="0" w:color="auto"/>
              <w:right w:val="single" w:sz="4" w:space="0" w:color="auto"/>
            </w:tcBorders>
            <w:shd w:val="clear" w:color="auto" w:fill="auto"/>
            <w:vAlign w:val="center"/>
          </w:tcPr>
          <w:p w14:paraId="7299CE3D" w14:textId="77777777" w:rsidR="00380F62" w:rsidRPr="00C26D01" w:rsidRDefault="00380F62" w:rsidP="003455D9">
            <w:pPr>
              <w:widowControl/>
              <w:autoSpaceDE/>
              <w:autoSpaceDN/>
              <w:jc w:val="center"/>
              <w:rPr>
                <w:rFonts w:eastAsia="Times New Roman"/>
                <w:b/>
                <w:bCs/>
                <w:color w:val="000000"/>
                <w:sz w:val="20"/>
                <w:szCs w:val="20"/>
                <w:lang w:val="en-GB" w:eastAsia="en-GB"/>
              </w:rPr>
            </w:pPr>
            <w:proofErr w:type="spellStart"/>
            <w:r w:rsidRPr="00C26D01">
              <w:rPr>
                <w:color w:val="000000"/>
                <w:sz w:val="20"/>
                <w:szCs w:val="20"/>
              </w:rPr>
              <w:t>C.Wrigley</w:t>
            </w:r>
            <w:proofErr w:type="spellEnd"/>
          </w:p>
        </w:tc>
        <w:tc>
          <w:tcPr>
            <w:tcW w:w="2006" w:type="dxa"/>
            <w:tcBorders>
              <w:top w:val="single" w:sz="4" w:space="0" w:color="auto"/>
              <w:left w:val="nil"/>
              <w:bottom w:val="single" w:sz="4" w:space="0" w:color="auto"/>
              <w:right w:val="single" w:sz="4" w:space="0" w:color="auto"/>
            </w:tcBorders>
            <w:shd w:val="clear" w:color="auto" w:fill="auto"/>
            <w:vAlign w:val="bottom"/>
          </w:tcPr>
          <w:p w14:paraId="1189E696"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color w:val="000000"/>
                <w:sz w:val="20"/>
                <w:szCs w:val="20"/>
              </w:rPr>
              <w:t>Mileage</w:t>
            </w:r>
          </w:p>
        </w:tc>
        <w:tc>
          <w:tcPr>
            <w:tcW w:w="1217" w:type="dxa"/>
            <w:tcBorders>
              <w:top w:val="single" w:sz="4" w:space="0" w:color="auto"/>
              <w:left w:val="nil"/>
              <w:bottom w:val="single" w:sz="4" w:space="0" w:color="auto"/>
              <w:right w:val="single" w:sz="4" w:space="0" w:color="auto"/>
            </w:tcBorders>
            <w:shd w:val="clear" w:color="auto" w:fill="auto"/>
            <w:vAlign w:val="center"/>
          </w:tcPr>
          <w:p w14:paraId="725FB5AC"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£29.50</w:t>
            </w:r>
          </w:p>
        </w:tc>
        <w:tc>
          <w:tcPr>
            <w:tcW w:w="1106" w:type="dxa"/>
            <w:tcBorders>
              <w:top w:val="single" w:sz="4" w:space="0" w:color="auto"/>
              <w:left w:val="nil"/>
              <w:bottom w:val="single" w:sz="4" w:space="0" w:color="auto"/>
              <w:right w:val="single" w:sz="4" w:space="0" w:color="auto"/>
            </w:tcBorders>
            <w:shd w:val="clear" w:color="auto" w:fill="auto"/>
            <w:vAlign w:val="center"/>
          </w:tcPr>
          <w:p w14:paraId="5CC975A1" w14:textId="77777777" w:rsidR="00380F62" w:rsidRPr="000B2CDC"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37B27BED"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£29.50</w:t>
            </w:r>
          </w:p>
        </w:tc>
        <w:tc>
          <w:tcPr>
            <w:tcW w:w="1670" w:type="dxa"/>
            <w:tcBorders>
              <w:top w:val="single" w:sz="4" w:space="0" w:color="auto"/>
              <w:left w:val="nil"/>
              <w:bottom w:val="single" w:sz="4" w:space="0" w:color="auto"/>
              <w:right w:val="single" w:sz="4" w:space="0" w:color="auto"/>
            </w:tcBorders>
            <w:shd w:val="clear" w:color="auto" w:fill="auto"/>
            <w:vAlign w:val="center"/>
          </w:tcPr>
          <w:p w14:paraId="55491627"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color w:val="000000"/>
                <w:sz w:val="20"/>
                <w:szCs w:val="20"/>
              </w:rPr>
              <w:t>Contractual</w:t>
            </w:r>
          </w:p>
        </w:tc>
      </w:tr>
      <w:tr w:rsidR="00380F62" w:rsidRPr="00A6366E" w14:paraId="1F664436" w14:textId="77777777" w:rsidTr="003455D9">
        <w:trPr>
          <w:trHeight w:val="323"/>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DA1C5DE"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34</w:t>
            </w:r>
          </w:p>
        </w:tc>
        <w:tc>
          <w:tcPr>
            <w:tcW w:w="2337" w:type="dxa"/>
            <w:tcBorders>
              <w:top w:val="single" w:sz="4" w:space="0" w:color="auto"/>
              <w:left w:val="nil"/>
              <w:bottom w:val="single" w:sz="4" w:space="0" w:color="auto"/>
              <w:right w:val="single" w:sz="4" w:space="0" w:color="auto"/>
            </w:tcBorders>
            <w:shd w:val="clear" w:color="auto" w:fill="auto"/>
            <w:vAlign w:val="center"/>
          </w:tcPr>
          <w:p w14:paraId="1230853B" w14:textId="77777777" w:rsidR="00380F62" w:rsidRPr="00C26D01"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Sport Surfacing Solutions</w:t>
            </w:r>
          </w:p>
        </w:tc>
        <w:tc>
          <w:tcPr>
            <w:tcW w:w="2006" w:type="dxa"/>
            <w:tcBorders>
              <w:top w:val="single" w:sz="4" w:space="0" w:color="auto"/>
              <w:left w:val="nil"/>
              <w:bottom w:val="single" w:sz="4" w:space="0" w:color="auto"/>
              <w:right w:val="single" w:sz="4" w:space="0" w:color="auto"/>
            </w:tcBorders>
            <w:shd w:val="clear" w:color="auto" w:fill="auto"/>
            <w:vAlign w:val="center"/>
          </w:tcPr>
          <w:p w14:paraId="6A73E905"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Tennis Court Resurfacing Works</w:t>
            </w:r>
          </w:p>
        </w:tc>
        <w:tc>
          <w:tcPr>
            <w:tcW w:w="1217" w:type="dxa"/>
            <w:tcBorders>
              <w:top w:val="single" w:sz="4" w:space="0" w:color="auto"/>
              <w:left w:val="nil"/>
              <w:bottom w:val="single" w:sz="4" w:space="0" w:color="auto"/>
              <w:right w:val="single" w:sz="4" w:space="0" w:color="auto"/>
            </w:tcBorders>
            <w:shd w:val="clear" w:color="auto" w:fill="auto"/>
            <w:vAlign w:val="center"/>
          </w:tcPr>
          <w:p w14:paraId="7BBF54AE" w14:textId="77777777" w:rsidR="00380F62" w:rsidRPr="00993404" w:rsidRDefault="00380F62" w:rsidP="003455D9">
            <w:pPr>
              <w:widowControl/>
              <w:autoSpaceDE/>
              <w:autoSpaceDN/>
              <w:jc w:val="center"/>
              <w:rPr>
                <w:rFonts w:eastAsia="Times New Roman"/>
                <w:color w:val="000000"/>
                <w:sz w:val="20"/>
                <w:szCs w:val="20"/>
                <w:highlight w:val="yellow"/>
                <w:lang w:val="en-GB" w:eastAsia="en-GB"/>
              </w:rPr>
            </w:pPr>
            <w:r>
              <w:rPr>
                <w:color w:val="000000"/>
                <w:sz w:val="20"/>
                <w:szCs w:val="20"/>
              </w:rPr>
              <w:t xml:space="preserve">£19,910.00 </w:t>
            </w:r>
          </w:p>
        </w:tc>
        <w:tc>
          <w:tcPr>
            <w:tcW w:w="1106" w:type="dxa"/>
            <w:tcBorders>
              <w:top w:val="single" w:sz="4" w:space="0" w:color="auto"/>
              <w:left w:val="nil"/>
              <w:bottom w:val="single" w:sz="4" w:space="0" w:color="auto"/>
              <w:right w:val="single" w:sz="4" w:space="0" w:color="auto"/>
            </w:tcBorders>
            <w:shd w:val="clear" w:color="auto" w:fill="auto"/>
            <w:vAlign w:val="center"/>
          </w:tcPr>
          <w:p w14:paraId="76209EAE" w14:textId="77777777" w:rsidR="00380F62" w:rsidRPr="00993404" w:rsidRDefault="00380F62" w:rsidP="003455D9">
            <w:pPr>
              <w:widowControl/>
              <w:autoSpaceDE/>
              <w:autoSpaceDN/>
              <w:jc w:val="center"/>
              <w:rPr>
                <w:rFonts w:eastAsia="Times New Roman"/>
                <w:color w:val="000000"/>
                <w:sz w:val="20"/>
                <w:szCs w:val="20"/>
                <w:highlight w:val="yellow"/>
                <w:lang w:val="en-GB" w:eastAsia="en-GB"/>
              </w:rPr>
            </w:pPr>
            <w:r>
              <w:rPr>
                <w:color w:val="000000"/>
                <w:sz w:val="20"/>
                <w:szCs w:val="20"/>
              </w:rPr>
              <w:t xml:space="preserve">£3,982.00 </w:t>
            </w:r>
          </w:p>
        </w:tc>
        <w:tc>
          <w:tcPr>
            <w:tcW w:w="1217" w:type="dxa"/>
            <w:tcBorders>
              <w:top w:val="single" w:sz="4" w:space="0" w:color="auto"/>
              <w:left w:val="nil"/>
              <w:bottom w:val="single" w:sz="4" w:space="0" w:color="auto"/>
              <w:right w:val="single" w:sz="4" w:space="0" w:color="auto"/>
            </w:tcBorders>
            <w:shd w:val="clear" w:color="auto" w:fill="auto"/>
            <w:vAlign w:val="center"/>
          </w:tcPr>
          <w:p w14:paraId="5C7462A2" w14:textId="77777777" w:rsidR="00380F62" w:rsidRPr="00993404" w:rsidRDefault="00380F62" w:rsidP="003455D9">
            <w:pPr>
              <w:widowControl/>
              <w:autoSpaceDE/>
              <w:autoSpaceDN/>
              <w:jc w:val="center"/>
              <w:rPr>
                <w:rFonts w:eastAsia="Times New Roman"/>
                <w:color w:val="000000"/>
                <w:sz w:val="20"/>
                <w:szCs w:val="20"/>
                <w:highlight w:val="yellow"/>
                <w:lang w:val="en-GB" w:eastAsia="en-GB"/>
              </w:rPr>
            </w:pPr>
            <w:r>
              <w:rPr>
                <w:color w:val="000000"/>
                <w:sz w:val="20"/>
                <w:szCs w:val="20"/>
              </w:rPr>
              <w:t xml:space="preserve">£23,892.00 </w:t>
            </w:r>
          </w:p>
        </w:tc>
        <w:tc>
          <w:tcPr>
            <w:tcW w:w="1670" w:type="dxa"/>
            <w:tcBorders>
              <w:top w:val="single" w:sz="4" w:space="0" w:color="auto"/>
              <w:left w:val="nil"/>
              <w:bottom w:val="single" w:sz="4" w:space="0" w:color="auto"/>
              <w:right w:val="single" w:sz="4" w:space="0" w:color="auto"/>
            </w:tcBorders>
            <w:shd w:val="clear" w:color="auto" w:fill="auto"/>
            <w:vAlign w:val="center"/>
          </w:tcPr>
          <w:p w14:paraId="77F8D091"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Tennis Court Resurfacing</w:t>
            </w:r>
          </w:p>
        </w:tc>
      </w:tr>
      <w:tr w:rsidR="00380F62" w:rsidRPr="00A6366E" w14:paraId="683DE101" w14:textId="77777777" w:rsidTr="003455D9">
        <w:trPr>
          <w:trHeight w:val="347"/>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1539712"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35</w:t>
            </w:r>
          </w:p>
        </w:tc>
        <w:tc>
          <w:tcPr>
            <w:tcW w:w="2337" w:type="dxa"/>
            <w:tcBorders>
              <w:top w:val="single" w:sz="4" w:space="0" w:color="auto"/>
              <w:left w:val="nil"/>
              <w:bottom w:val="single" w:sz="4" w:space="0" w:color="auto"/>
              <w:right w:val="single" w:sz="4" w:space="0" w:color="auto"/>
            </w:tcBorders>
            <w:shd w:val="clear" w:color="auto" w:fill="auto"/>
            <w:vAlign w:val="center"/>
          </w:tcPr>
          <w:p w14:paraId="6ED76401" w14:textId="77777777" w:rsidR="00380F62" w:rsidRPr="008958B3" w:rsidRDefault="00380F62" w:rsidP="003455D9">
            <w:pPr>
              <w:widowControl/>
              <w:autoSpaceDE/>
              <w:autoSpaceDN/>
              <w:jc w:val="center"/>
              <w:rPr>
                <w:rFonts w:eastAsia="Times New Roman"/>
                <w:color w:val="000000"/>
                <w:sz w:val="20"/>
                <w:szCs w:val="20"/>
                <w:lang w:val="en-GB" w:eastAsia="en-GB"/>
              </w:rPr>
            </w:pPr>
            <w:proofErr w:type="spellStart"/>
            <w:r w:rsidRPr="008958B3">
              <w:rPr>
                <w:rFonts w:eastAsia="Times New Roman"/>
                <w:color w:val="000000"/>
                <w:sz w:val="20"/>
                <w:szCs w:val="20"/>
                <w:lang w:val="en-GB" w:eastAsia="en-GB"/>
              </w:rPr>
              <w:t>C.Wrigley</w:t>
            </w:r>
            <w:proofErr w:type="spellEnd"/>
          </w:p>
        </w:tc>
        <w:tc>
          <w:tcPr>
            <w:tcW w:w="2006" w:type="dxa"/>
            <w:tcBorders>
              <w:top w:val="single" w:sz="4" w:space="0" w:color="auto"/>
              <w:left w:val="nil"/>
              <w:bottom w:val="single" w:sz="4" w:space="0" w:color="auto"/>
              <w:right w:val="single" w:sz="4" w:space="0" w:color="auto"/>
            </w:tcBorders>
            <w:shd w:val="clear" w:color="auto" w:fill="auto"/>
            <w:vAlign w:val="center"/>
          </w:tcPr>
          <w:p w14:paraId="58246BBB"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 xml:space="preserve">Various </w:t>
            </w:r>
            <w:r>
              <w:rPr>
                <w:rFonts w:eastAsia="Times New Roman"/>
                <w:color w:val="000000"/>
                <w:sz w:val="20"/>
                <w:szCs w:val="20"/>
                <w:lang w:val="en-GB" w:eastAsia="en-GB"/>
              </w:rPr>
              <w:t>Maintenance</w:t>
            </w:r>
            <w:r w:rsidRPr="000B2CDC">
              <w:rPr>
                <w:rFonts w:eastAsia="Times New Roman"/>
                <w:color w:val="000000"/>
                <w:sz w:val="20"/>
                <w:szCs w:val="20"/>
                <w:lang w:val="en-GB" w:eastAsia="en-GB"/>
              </w:rPr>
              <w:t xml:space="preserve"> Materials</w:t>
            </w:r>
          </w:p>
        </w:tc>
        <w:tc>
          <w:tcPr>
            <w:tcW w:w="1217" w:type="dxa"/>
            <w:tcBorders>
              <w:top w:val="single" w:sz="4" w:space="0" w:color="auto"/>
              <w:left w:val="nil"/>
              <w:bottom w:val="single" w:sz="4" w:space="0" w:color="auto"/>
              <w:right w:val="single" w:sz="4" w:space="0" w:color="auto"/>
            </w:tcBorders>
            <w:shd w:val="clear" w:color="auto" w:fill="auto"/>
            <w:vAlign w:val="center"/>
          </w:tcPr>
          <w:p w14:paraId="0845B808"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£12.45</w:t>
            </w:r>
          </w:p>
        </w:tc>
        <w:tc>
          <w:tcPr>
            <w:tcW w:w="1106" w:type="dxa"/>
            <w:tcBorders>
              <w:top w:val="single" w:sz="4" w:space="0" w:color="auto"/>
              <w:left w:val="nil"/>
              <w:bottom w:val="single" w:sz="4" w:space="0" w:color="auto"/>
              <w:right w:val="single" w:sz="4" w:space="0" w:color="auto"/>
            </w:tcBorders>
            <w:shd w:val="clear" w:color="auto" w:fill="auto"/>
            <w:vAlign w:val="center"/>
          </w:tcPr>
          <w:p w14:paraId="75B1CF3D"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£2.49</w:t>
            </w:r>
          </w:p>
        </w:tc>
        <w:tc>
          <w:tcPr>
            <w:tcW w:w="1217" w:type="dxa"/>
            <w:tcBorders>
              <w:top w:val="single" w:sz="4" w:space="0" w:color="auto"/>
              <w:left w:val="nil"/>
              <w:bottom w:val="single" w:sz="4" w:space="0" w:color="auto"/>
              <w:right w:val="single" w:sz="4" w:space="0" w:color="auto"/>
            </w:tcBorders>
            <w:shd w:val="clear" w:color="auto" w:fill="auto"/>
            <w:vAlign w:val="center"/>
          </w:tcPr>
          <w:p w14:paraId="41684A2D"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£14.94</w:t>
            </w:r>
          </w:p>
        </w:tc>
        <w:tc>
          <w:tcPr>
            <w:tcW w:w="1670" w:type="dxa"/>
            <w:tcBorders>
              <w:top w:val="single" w:sz="4" w:space="0" w:color="auto"/>
              <w:left w:val="nil"/>
              <w:bottom w:val="single" w:sz="4" w:space="0" w:color="auto"/>
              <w:right w:val="single" w:sz="4" w:space="0" w:color="auto"/>
            </w:tcBorders>
            <w:shd w:val="clear" w:color="auto" w:fill="auto"/>
            <w:vAlign w:val="center"/>
          </w:tcPr>
          <w:p w14:paraId="58F2734B"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Finance Regs</w:t>
            </w:r>
          </w:p>
        </w:tc>
      </w:tr>
      <w:tr w:rsidR="00380F62" w:rsidRPr="00A6366E" w14:paraId="34696C44" w14:textId="77777777" w:rsidTr="003455D9">
        <w:trPr>
          <w:trHeight w:val="282"/>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8EDDE9F"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36</w:t>
            </w:r>
          </w:p>
        </w:tc>
        <w:tc>
          <w:tcPr>
            <w:tcW w:w="2337" w:type="dxa"/>
            <w:tcBorders>
              <w:top w:val="single" w:sz="4" w:space="0" w:color="auto"/>
              <w:left w:val="nil"/>
              <w:bottom w:val="single" w:sz="4" w:space="0" w:color="auto"/>
              <w:right w:val="single" w:sz="4" w:space="0" w:color="auto"/>
            </w:tcBorders>
            <w:shd w:val="clear" w:color="auto" w:fill="auto"/>
            <w:vAlign w:val="center"/>
          </w:tcPr>
          <w:p w14:paraId="48824BE2" w14:textId="77777777" w:rsidR="00380F62" w:rsidRPr="008958B3" w:rsidRDefault="00380F62" w:rsidP="003455D9">
            <w:pPr>
              <w:widowControl/>
              <w:autoSpaceDE/>
              <w:autoSpaceDN/>
              <w:jc w:val="center"/>
              <w:rPr>
                <w:rFonts w:eastAsia="Times New Roman"/>
                <w:color w:val="000000"/>
                <w:sz w:val="20"/>
                <w:szCs w:val="20"/>
                <w:lang w:val="en-GB" w:eastAsia="en-GB"/>
              </w:rPr>
            </w:pPr>
            <w:proofErr w:type="spellStart"/>
            <w:r w:rsidRPr="008958B3">
              <w:rPr>
                <w:rFonts w:eastAsia="Times New Roman"/>
                <w:color w:val="000000"/>
                <w:sz w:val="20"/>
                <w:szCs w:val="20"/>
                <w:lang w:val="en-GB" w:eastAsia="en-GB"/>
              </w:rPr>
              <w:t>C.Wrigley</w:t>
            </w:r>
            <w:proofErr w:type="spellEnd"/>
          </w:p>
        </w:tc>
        <w:tc>
          <w:tcPr>
            <w:tcW w:w="2006" w:type="dxa"/>
            <w:tcBorders>
              <w:top w:val="single" w:sz="4" w:space="0" w:color="auto"/>
              <w:left w:val="nil"/>
              <w:bottom w:val="single" w:sz="4" w:space="0" w:color="auto"/>
              <w:right w:val="single" w:sz="4" w:space="0" w:color="auto"/>
            </w:tcBorders>
            <w:shd w:val="clear" w:color="auto" w:fill="auto"/>
            <w:vAlign w:val="center"/>
          </w:tcPr>
          <w:p w14:paraId="49A5F9F0"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DeWalt Replacement Vacuum Hose</w:t>
            </w:r>
          </w:p>
        </w:tc>
        <w:tc>
          <w:tcPr>
            <w:tcW w:w="1217" w:type="dxa"/>
            <w:tcBorders>
              <w:top w:val="single" w:sz="4" w:space="0" w:color="auto"/>
              <w:left w:val="nil"/>
              <w:bottom w:val="single" w:sz="4" w:space="0" w:color="auto"/>
              <w:right w:val="single" w:sz="4" w:space="0" w:color="auto"/>
            </w:tcBorders>
            <w:shd w:val="clear" w:color="auto" w:fill="auto"/>
            <w:vAlign w:val="center"/>
          </w:tcPr>
          <w:p w14:paraId="7F72480C"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£25.89</w:t>
            </w:r>
          </w:p>
        </w:tc>
        <w:tc>
          <w:tcPr>
            <w:tcW w:w="1106" w:type="dxa"/>
            <w:tcBorders>
              <w:top w:val="single" w:sz="4" w:space="0" w:color="auto"/>
              <w:left w:val="nil"/>
              <w:bottom w:val="single" w:sz="4" w:space="0" w:color="auto"/>
              <w:right w:val="single" w:sz="4" w:space="0" w:color="auto"/>
            </w:tcBorders>
            <w:shd w:val="clear" w:color="auto" w:fill="auto"/>
            <w:vAlign w:val="center"/>
          </w:tcPr>
          <w:p w14:paraId="5E42E8B9" w14:textId="77777777" w:rsidR="00380F62" w:rsidRPr="000B2CDC"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center"/>
          </w:tcPr>
          <w:p w14:paraId="47E6DE7E"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£25.89</w:t>
            </w:r>
          </w:p>
        </w:tc>
        <w:tc>
          <w:tcPr>
            <w:tcW w:w="1670" w:type="dxa"/>
            <w:tcBorders>
              <w:top w:val="single" w:sz="4" w:space="0" w:color="auto"/>
              <w:left w:val="nil"/>
              <w:bottom w:val="single" w:sz="4" w:space="0" w:color="auto"/>
              <w:right w:val="single" w:sz="4" w:space="0" w:color="auto"/>
            </w:tcBorders>
            <w:shd w:val="clear" w:color="auto" w:fill="auto"/>
            <w:vAlign w:val="center"/>
          </w:tcPr>
          <w:p w14:paraId="7EF26714"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Finance Regs</w:t>
            </w:r>
          </w:p>
        </w:tc>
      </w:tr>
      <w:tr w:rsidR="00380F62" w:rsidRPr="00A6366E" w14:paraId="7C4CE933" w14:textId="77777777" w:rsidTr="003455D9">
        <w:trPr>
          <w:trHeight w:val="44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B6B4C3C"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37</w:t>
            </w:r>
          </w:p>
        </w:tc>
        <w:tc>
          <w:tcPr>
            <w:tcW w:w="2337" w:type="dxa"/>
            <w:tcBorders>
              <w:top w:val="single" w:sz="4" w:space="0" w:color="auto"/>
              <w:left w:val="nil"/>
              <w:bottom w:val="single" w:sz="4" w:space="0" w:color="auto"/>
              <w:right w:val="single" w:sz="4" w:space="0" w:color="auto"/>
            </w:tcBorders>
            <w:shd w:val="clear" w:color="auto" w:fill="auto"/>
            <w:vAlign w:val="center"/>
          </w:tcPr>
          <w:p w14:paraId="6E588A56" w14:textId="77777777" w:rsidR="00380F62" w:rsidRPr="008958B3" w:rsidRDefault="00380F62" w:rsidP="003455D9">
            <w:pPr>
              <w:widowControl/>
              <w:autoSpaceDE/>
              <w:autoSpaceDN/>
              <w:jc w:val="center"/>
              <w:rPr>
                <w:rFonts w:eastAsia="Times New Roman"/>
                <w:color w:val="000000"/>
                <w:sz w:val="20"/>
                <w:szCs w:val="20"/>
                <w:lang w:val="en-GB" w:eastAsia="en-GB"/>
              </w:rPr>
            </w:pPr>
            <w:r w:rsidRPr="008958B3">
              <w:rPr>
                <w:rFonts w:eastAsia="Times New Roman"/>
                <w:color w:val="000000"/>
                <w:sz w:val="20"/>
                <w:szCs w:val="20"/>
                <w:lang w:val="en-GB" w:eastAsia="en-GB"/>
              </w:rPr>
              <w:t>Bike-Track</w:t>
            </w:r>
          </w:p>
        </w:tc>
        <w:tc>
          <w:tcPr>
            <w:tcW w:w="2006" w:type="dxa"/>
            <w:tcBorders>
              <w:top w:val="single" w:sz="4" w:space="0" w:color="auto"/>
              <w:left w:val="nil"/>
              <w:bottom w:val="single" w:sz="4" w:space="0" w:color="auto"/>
              <w:right w:val="single" w:sz="4" w:space="0" w:color="auto"/>
            </w:tcBorders>
            <w:shd w:val="clear" w:color="auto" w:fill="auto"/>
            <w:vAlign w:val="center"/>
          </w:tcPr>
          <w:p w14:paraId="55BFFEB3"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Bike-Track Resurfacing</w:t>
            </w:r>
          </w:p>
        </w:tc>
        <w:tc>
          <w:tcPr>
            <w:tcW w:w="1217" w:type="dxa"/>
            <w:tcBorders>
              <w:top w:val="single" w:sz="4" w:space="0" w:color="auto"/>
              <w:left w:val="nil"/>
              <w:bottom w:val="single" w:sz="4" w:space="0" w:color="auto"/>
              <w:right w:val="single" w:sz="4" w:space="0" w:color="auto"/>
            </w:tcBorders>
            <w:shd w:val="clear" w:color="auto" w:fill="auto"/>
            <w:vAlign w:val="center"/>
          </w:tcPr>
          <w:p w14:paraId="419B03CD"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£3,460.00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72EDA317"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£692.00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1969E78"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£4,152.00</w:t>
            </w:r>
          </w:p>
        </w:tc>
        <w:tc>
          <w:tcPr>
            <w:tcW w:w="1670" w:type="dxa"/>
            <w:tcBorders>
              <w:top w:val="single" w:sz="4" w:space="0" w:color="auto"/>
              <w:left w:val="nil"/>
              <w:bottom w:val="single" w:sz="4" w:space="0" w:color="auto"/>
              <w:right w:val="single" w:sz="4" w:space="0" w:color="auto"/>
            </w:tcBorders>
            <w:shd w:val="clear" w:color="auto" w:fill="auto"/>
            <w:vAlign w:val="center"/>
          </w:tcPr>
          <w:p w14:paraId="2A4A37D6"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B16B6A">
              <w:rPr>
                <w:rFonts w:eastAsia="Times New Roman"/>
                <w:color w:val="000000"/>
                <w:sz w:val="20"/>
                <w:szCs w:val="20"/>
                <w:lang w:val="en-GB" w:eastAsia="en-GB"/>
              </w:rPr>
              <w:t>Minute 0624/24</w:t>
            </w:r>
          </w:p>
        </w:tc>
      </w:tr>
      <w:tr w:rsidR="00380F62" w:rsidRPr="00A6366E" w14:paraId="5E177EFD" w14:textId="77777777" w:rsidTr="003455D9">
        <w:trPr>
          <w:trHeight w:val="44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D9B4F47"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38</w:t>
            </w:r>
          </w:p>
        </w:tc>
        <w:tc>
          <w:tcPr>
            <w:tcW w:w="2337" w:type="dxa"/>
            <w:tcBorders>
              <w:top w:val="single" w:sz="4" w:space="0" w:color="auto"/>
              <w:left w:val="nil"/>
              <w:bottom w:val="single" w:sz="4" w:space="0" w:color="auto"/>
              <w:right w:val="single" w:sz="4" w:space="0" w:color="auto"/>
            </w:tcBorders>
            <w:shd w:val="clear" w:color="auto" w:fill="auto"/>
            <w:vAlign w:val="center"/>
          </w:tcPr>
          <w:p w14:paraId="3A3D131C"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David G Ross LTD</w:t>
            </w:r>
          </w:p>
        </w:tc>
        <w:tc>
          <w:tcPr>
            <w:tcW w:w="2006" w:type="dxa"/>
            <w:tcBorders>
              <w:top w:val="single" w:sz="4" w:space="0" w:color="auto"/>
              <w:left w:val="nil"/>
              <w:bottom w:val="single" w:sz="4" w:space="0" w:color="auto"/>
              <w:right w:val="single" w:sz="4" w:space="0" w:color="auto"/>
            </w:tcBorders>
            <w:shd w:val="clear" w:color="auto" w:fill="auto"/>
            <w:vAlign w:val="center"/>
          </w:tcPr>
          <w:p w14:paraId="5412FB7A"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Winter Bedding &amp; Planting</w:t>
            </w:r>
          </w:p>
        </w:tc>
        <w:tc>
          <w:tcPr>
            <w:tcW w:w="1217" w:type="dxa"/>
            <w:tcBorders>
              <w:top w:val="single" w:sz="4" w:space="0" w:color="auto"/>
              <w:left w:val="nil"/>
              <w:bottom w:val="single" w:sz="4" w:space="0" w:color="auto"/>
              <w:right w:val="single" w:sz="4" w:space="0" w:color="auto"/>
            </w:tcBorders>
            <w:shd w:val="clear" w:color="auto" w:fill="auto"/>
            <w:vAlign w:val="center"/>
          </w:tcPr>
          <w:p w14:paraId="77465D25"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£865.85</w:t>
            </w:r>
          </w:p>
        </w:tc>
        <w:tc>
          <w:tcPr>
            <w:tcW w:w="1106" w:type="dxa"/>
            <w:tcBorders>
              <w:top w:val="single" w:sz="4" w:space="0" w:color="auto"/>
              <w:left w:val="nil"/>
              <w:bottom w:val="single" w:sz="4" w:space="0" w:color="auto"/>
              <w:right w:val="single" w:sz="4" w:space="0" w:color="auto"/>
            </w:tcBorders>
            <w:shd w:val="clear" w:color="auto" w:fill="auto"/>
            <w:vAlign w:val="center"/>
          </w:tcPr>
          <w:p w14:paraId="61704EDF"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£173.17</w:t>
            </w:r>
          </w:p>
        </w:tc>
        <w:tc>
          <w:tcPr>
            <w:tcW w:w="1217" w:type="dxa"/>
            <w:tcBorders>
              <w:top w:val="single" w:sz="4" w:space="0" w:color="auto"/>
              <w:left w:val="nil"/>
              <w:bottom w:val="single" w:sz="4" w:space="0" w:color="auto"/>
              <w:right w:val="single" w:sz="4" w:space="0" w:color="auto"/>
            </w:tcBorders>
            <w:shd w:val="clear" w:color="auto" w:fill="auto"/>
            <w:vAlign w:val="center"/>
          </w:tcPr>
          <w:p w14:paraId="2C8EB9B9"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w:t>
            </w:r>
            <w:r>
              <w:rPr>
                <w:rFonts w:eastAsia="Times New Roman"/>
                <w:color w:val="000000"/>
                <w:sz w:val="20"/>
                <w:szCs w:val="20"/>
                <w:lang w:val="en-GB" w:eastAsia="en-GB"/>
              </w:rPr>
              <w:t>1,039.02</w:t>
            </w:r>
          </w:p>
        </w:tc>
        <w:tc>
          <w:tcPr>
            <w:tcW w:w="1670" w:type="dxa"/>
            <w:tcBorders>
              <w:top w:val="single" w:sz="4" w:space="0" w:color="auto"/>
              <w:left w:val="nil"/>
              <w:bottom w:val="single" w:sz="4" w:space="0" w:color="auto"/>
              <w:right w:val="single" w:sz="4" w:space="0" w:color="auto"/>
            </w:tcBorders>
            <w:shd w:val="clear" w:color="auto" w:fill="auto"/>
            <w:vAlign w:val="center"/>
          </w:tcPr>
          <w:p w14:paraId="7A77B995"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Finance Regs</w:t>
            </w:r>
          </w:p>
        </w:tc>
      </w:tr>
      <w:tr w:rsidR="00380F62" w:rsidRPr="00A6366E" w14:paraId="2940A7B5" w14:textId="77777777" w:rsidTr="003455D9">
        <w:trPr>
          <w:trHeight w:val="416"/>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66FA579" w14:textId="77777777" w:rsidR="00380F62" w:rsidRPr="00C26D01" w:rsidRDefault="00380F62" w:rsidP="003455D9">
            <w:pPr>
              <w:widowControl/>
              <w:autoSpaceDE/>
              <w:autoSpaceDN/>
              <w:jc w:val="center"/>
              <w:rPr>
                <w:rFonts w:eastAsia="Times New Roman"/>
                <w:color w:val="000000"/>
                <w:sz w:val="20"/>
                <w:szCs w:val="20"/>
                <w:lang w:val="en-GB" w:eastAsia="en-GB"/>
              </w:rPr>
            </w:pPr>
            <w:r w:rsidRPr="00C26D01">
              <w:rPr>
                <w:rFonts w:eastAsia="Times New Roman"/>
                <w:color w:val="000000"/>
                <w:sz w:val="20"/>
                <w:szCs w:val="20"/>
                <w:lang w:val="en-GB" w:eastAsia="en-GB"/>
              </w:rPr>
              <w:t>BACS16</w:t>
            </w:r>
            <w:r>
              <w:rPr>
                <w:rFonts w:eastAsia="Times New Roman"/>
                <w:color w:val="000000"/>
                <w:sz w:val="20"/>
                <w:szCs w:val="20"/>
                <w:lang w:val="en-GB" w:eastAsia="en-GB"/>
              </w:rPr>
              <w:t>39</w:t>
            </w:r>
          </w:p>
        </w:tc>
        <w:tc>
          <w:tcPr>
            <w:tcW w:w="2337" w:type="dxa"/>
            <w:tcBorders>
              <w:top w:val="single" w:sz="4" w:space="0" w:color="auto"/>
              <w:left w:val="nil"/>
              <w:bottom w:val="single" w:sz="4" w:space="0" w:color="auto"/>
              <w:right w:val="single" w:sz="4" w:space="0" w:color="auto"/>
            </w:tcBorders>
            <w:shd w:val="clear" w:color="auto" w:fill="auto"/>
            <w:vAlign w:val="bottom"/>
          </w:tcPr>
          <w:p w14:paraId="442BEC92"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PKF</w:t>
            </w:r>
          </w:p>
        </w:tc>
        <w:tc>
          <w:tcPr>
            <w:tcW w:w="2006" w:type="dxa"/>
            <w:tcBorders>
              <w:top w:val="single" w:sz="4" w:space="0" w:color="auto"/>
              <w:left w:val="nil"/>
              <w:bottom w:val="single" w:sz="4" w:space="0" w:color="auto"/>
              <w:right w:val="single" w:sz="4" w:space="0" w:color="auto"/>
            </w:tcBorders>
            <w:shd w:val="clear" w:color="auto" w:fill="auto"/>
            <w:vAlign w:val="bottom"/>
          </w:tcPr>
          <w:p w14:paraId="641F802B"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AGAR Cost</w:t>
            </w:r>
          </w:p>
        </w:tc>
        <w:tc>
          <w:tcPr>
            <w:tcW w:w="1217" w:type="dxa"/>
            <w:tcBorders>
              <w:top w:val="single" w:sz="4" w:space="0" w:color="auto"/>
              <w:left w:val="nil"/>
              <w:bottom w:val="single" w:sz="4" w:space="0" w:color="auto"/>
              <w:right w:val="single" w:sz="4" w:space="0" w:color="auto"/>
            </w:tcBorders>
            <w:shd w:val="clear" w:color="auto" w:fill="auto"/>
            <w:vAlign w:val="bottom"/>
          </w:tcPr>
          <w:p w14:paraId="2784D760"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£315.00</w:t>
            </w:r>
          </w:p>
        </w:tc>
        <w:tc>
          <w:tcPr>
            <w:tcW w:w="1106" w:type="dxa"/>
            <w:tcBorders>
              <w:top w:val="single" w:sz="4" w:space="0" w:color="auto"/>
              <w:left w:val="nil"/>
              <w:bottom w:val="single" w:sz="4" w:space="0" w:color="auto"/>
              <w:right w:val="single" w:sz="4" w:space="0" w:color="auto"/>
            </w:tcBorders>
            <w:shd w:val="clear" w:color="auto" w:fill="auto"/>
            <w:vAlign w:val="bottom"/>
          </w:tcPr>
          <w:p w14:paraId="2E474AFA"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£63.00</w:t>
            </w:r>
          </w:p>
        </w:tc>
        <w:tc>
          <w:tcPr>
            <w:tcW w:w="1217" w:type="dxa"/>
            <w:tcBorders>
              <w:top w:val="single" w:sz="4" w:space="0" w:color="auto"/>
              <w:left w:val="nil"/>
              <w:bottom w:val="single" w:sz="4" w:space="0" w:color="auto"/>
              <w:right w:val="single" w:sz="4" w:space="0" w:color="auto"/>
            </w:tcBorders>
            <w:shd w:val="clear" w:color="auto" w:fill="auto"/>
            <w:vAlign w:val="bottom"/>
          </w:tcPr>
          <w:p w14:paraId="00142F24"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£378.00</w:t>
            </w:r>
          </w:p>
        </w:tc>
        <w:tc>
          <w:tcPr>
            <w:tcW w:w="1670" w:type="dxa"/>
            <w:tcBorders>
              <w:top w:val="single" w:sz="4" w:space="0" w:color="auto"/>
              <w:left w:val="nil"/>
              <w:bottom w:val="single" w:sz="4" w:space="0" w:color="auto"/>
              <w:right w:val="single" w:sz="4" w:space="0" w:color="auto"/>
            </w:tcBorders>
            <w:shd w:val="clear" w:color="auto" w:fill="auto"/>
            <w:vAlign w:val="bottom"/>
          </w:tcPr>
          <w:p w14:paraId="21613526"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Legal</w:t>
            </w:r>
          </w:p>
        </w:tc>
      </w:tr>
      <w:tr w:rsidR="00380F62" w:rsidRPr="00A6366E" w14:paraId="1F17D59D" w14:textId="77777777" w:rsidTr="003455D9">
        <w:trPr>
          <w:trHeight w:val="416"/>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06E9502" w14:textId="77777777" w:rsidR="00380F62" w:rsidRPr="00C26D01"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BACS1640</w:t>
            </w:r>
          </w:p>
        </w:tc>
        <w:tc>
          <w:tcPr>
            <w:tcW w:w="2337" w:type="dxa"/>
            <w:tcBorders>
              <w:top w:val="single" w:sz="4" w:space="0" w:color="auto"/>
              <w:left w:val="nil"/>
              <w:bottom w:val="single" w:sz="4" w:space="0" w:color="auto"/>
              <w:right w:val="single" w:sz="4" w:space="0" w:color="auto"/>
            </w:tcBorders>
            <w:shd w:val="clear" w:color="auto" w:fill="auto"/>
            <w:vAlign w:val="bottom"/>
          </w:tcPr>
          <w:p w14:paraId="1D5747CB"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Arundel Tree Surgeons</w:t>
            </w:r>
          </w:p>
        </w:tc>
        <w:tc>
          <w:tcPr>
            <w:tcW w:w="2006" w:type="dxa"/>
            <w:tcBorders>
              <w:top w:val="single" w:sz="4" w:space="0" w:color="auto"/>
              <w:left w:val="nil"/>
              <w:bottom w:val="single" w:sz="4" w:space="0" w:color="auto"/>
              <w:right w:val="single" w:sz="4" w:space="0" w:color="auto"/>
            </w:tcBorders>
            <w:shd w:val="clear" w:color="auto" w:fill="auto"/>
            <w:vAlign w:val="bottom"/>
          </w:tcPr>
          <w:p w14:paraId="3869F6F6"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Emergency Stump Works</w:t>
            </w:r>
          </w:p>
        </w:tc>
        <w:tc>
          <w:tcPr>
            <w:tcW w:w="1217" w:type="dxa"/>
            <w:tcBorders>
              <w:top w:val="single" w:sz="4" w:space="0" w:color="auto"/>
              <w:left w:val="nil"/>
              <w:bottom w:val="single" w:sz="4" w:space="0" w:color="auto"/>
              <w:right w:val="single" w:sz="4" w:space="0" w:color="auto"/>
            </w:tcBorders>
            <w:shd w:val="clear" w:color="auto" w:fill="auto"/>
            <w:vAlign w:val="bottom"/>
          </w:tcPr>
          <w:p w14:paraId="54340864"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£960.00</w:t>
            </w:r>
          </w:p>
        </w:tc>
        <w:tc>
          <w:tcPr>
            <w:tcW w:w="1106" w:type="dxa"/>
            <w:tcBorders>
              <w:top w:val="single" w:sz="4" w:space="0" w:color="auto"/>
              <w:left w:val="nil"/>
              <w:bottom w:val="single" w:sz="4" w:space="0" w:color="auto"/>
              <w:right w:val="single" w:sz="4" w:space="0" w:color="auto"/>
            </w:tcBorders>
            <w:shd w:val="clear" w:color="auto" w:fill="auto"/>
            <w:vAlign w:val="bottom"/>
          </w:tcPr>
          <w:p w14:paraId="6B32DA0A"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£192.00</w:t>
            </w:r>
          </w:p>
        </w:tc>
        <w:tc>
          <w:tcPr>
            <w:tcW w:w="1217" w:type="dxa"/>
            <w:tcBorders>
              <w:top w:val="single" w:sz="4" w:space="0" w:color="auto"/>
              <w:left w:val="nil"/>
              <w:bottom w:val="single" w:sz="4" w:space="0" w:color="auto"/>
              <w:right w:val="single" w:sz="4" w:space="0" w:color="auto"/>
            </w:tcBorders>
            <w:shd w:val="clear" w:color="auto" w:fill="auto"/>
            <w:vAlign w:val="bottom"/>
          </w:tcPr>
          <w:p w14:paraId="18E39930"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£1,152.00</w:t>
            </w:r>
          </w:p>
        </w:tc>
        <w:tc>
          <w:tcPr>
            <w:tcW w:w="1670" w:type="dxa"/>
            <w:tcBorders>
              <w:top w:val="single" w:sz="4" w:space="0" w:color="auto"/>
              <w:left w:val="nil"/>
              <w:bottom w:val="single" w:sz="4" w:space="0" w:color="auto"/>
              <w:right w:val="single" w:sz="4" w:space="0" w:color="auto"/>
            </w:tcBorders>
            <w:shd w:val="clear" w:color="auto" w:fill="auto"/>
            <w:vAlign w:val="bottom"/>
          </w:tcPr>
          <w:p w14:paraId="6E787B1C"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Tennis Court Resurfacing</w:t>
            </w:r>
          </w:p>
        </w:tc>
      </w:tr>
      <w:tr w:rsidR="00380F62" w:rsidRPr="00A6366E" w14:paraId="40D1DD17" w14:textId="77777777" w:rsidTr="003455D9">
        <w:trPr>
          <w:trHeight w:val="416"/>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06AA600" w14:textId="77777777" w:rsidR="00380F62" w:rsidRPr="00C26D01"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BACS1641</w:t>
            </w:r>
          </w:p>
        </w:tc>
        <w:tc>
          <w:tcPr>
            <w:tcW w:w="2337" w:type="dxa"/>
            <w:tcBorders>
              <w:top w:val="single" w:sz="4" w:space="0" w:color="auto"/>
              <w:left w:val="nil"/>
              <w:bottom w:val="single" w:sz="4" w:space="0" w:color="auto"/>
              <w:right w:val="single" w:sz="4" w:space="0" w:color="auto"/>
            </w:tcBorders>
            <w:shd w:val="clear" w:color="auto" w:fill="auto"/>
            <w:vAlign w:val="bottom"/>
          </w:tcPr>
          <w:p w14:paraId="466F3028" w14:textId="77777777" w:rsidR="00380F62" w:rsidRPr="000B2CDC" w:rsidRDefault="00380F62" w:rsidP="003455D9">
            <w:pPr>
              <w:widowControl/>
              <w:autoSpaceDE/>
              <w:autoSpaceDN/>
              <w:jc w:val="center"/>
              <w:rPr>
                <w:rFonts w:eastAsia="Times New Roman"/>
                <w:color w:val="000000"/>
                <w:sz w:val="20"/>
                <w:szCs w:val="20"/>
                <w:lang w:val="en-GB" w:eastAsia="en-GB"/>
              </w:rPr>
            </w:pPr>
            <w:r w:rsidRPr="000B2CDC">
              <w:rPr>
                <w:rFonts w:eastAsia="Times New Roman"/>
                <w:color w:val="000000"/>
                <w:sz w:val="20"/>
                <w:szCs w:val="20"/>
                <w:lang w:val="en-GB" w:eastAsia="en-GB"/>
              </w:rPr>
              <w:t>Hazel Accountancy</w:t>
            </w:r>
          </w:p>
        </w:tc>
        <w:tc>
          <w:tcPr>
            <w:tcW w:w="2006" w:type="dxa"/>
            <w:tcBorders>
              <w:top w:val="single" w:sz="4" w:space="0" w:color="auto"/>
              <w:left w:val="nil"/>
              <w:bottom w:val="single" w:sz="4" w:space="0" w:color="auto"/>
              <w:right w:val="single" w:sz="4" w:space="0" w:color="auto"/>
            </w:tcBorders>
            <w:shd w:val="clear" w:color="auto" w:fill="auto"/>
            <w:vAlign w:val="bottom"/>
          </w:tcPr>
          <w:p w14:paraId="32974693"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Accountancy Services</w:t>
            </w:r>
          </w:p>
        </w:tc>
        <w:tc>
          <w:tcPr>
            <w:tcW w:w="1217" w:type="dxa"/>
            <w:tcBorders>
              <w:top w:val="single" w:sz="4" w:space="0" w:color="auto"/>
              <w:left w:val="nil"/>
              <w:bottom w:val="single" w:sz="4" w:space="0" w:color="auto"/>
              <w:right w:val="single" w:sz="4" w:space="0" w:color="auto"/>
            </w:tcBorders>
            <w:shd w:val="clear" w:color="auto" w:fill="auto"/>
            <w:vAlign w:val="bottom"/>
          </w:tcPr>
          <w:p w14:paraId="707B3949"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£42.00</w:t>
            </w:r>
          </w:p>
        </w:tc>
        <w:tc>
          <w:tcPr>
            <w:tcW w:w="1106" w:type="dxa"/>
            <w:tcBorders>
              <w:top w:val="single" w:sz="4" w:space="0" w:color="auto"/>
              <w:left w:val="nil"/>
              <w:bottom w:val="single" w:sz="4" w:space="0" w:color="auto"/>
              <w:right w:val="single" w:sz="4" w:space="0" w:color="auto"/>
            </w:tcBorders>
            <w:shd w:val="clear" w:color="auto" w:fill="auto"/>
            <w:vAlign w:val="bottom"/>
          </w:tcPr>
          <w:p w14:paraId="42519517" w14:textId="77777777" w:rsidR="00380F62" w:rsidRPr="000B2CDC"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4ED158AA"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£42.00</w:t>
            </w:r>
          </w:p>
        </w:tc>
        <w:tc>
          <w:tcPr>
            <w:tcW w:w="1670" w:type="dxa"/>
            <w:tcBorders>
              <w:top w:val="single" w:sz="4" w:space="0" w:color="auto"/>
              <w:left w:val="nil"/>
              <w:bottom w:val="single" w:sz="4" w:space="0" w:color="auto"/>
              <w:right w:val="single" w:sz="4" w:space="0" w:color="auto"/>
            </w:tcBorders>
            <w:shd w:val="clear" w:color="auto" w:fill="auto"/>
            <w:vAlign w:val="bottom"/>
          </w:tcPr>
          <w:p w14:paraId="50434C45" w14:textId="77777777" w:rsidR="00380F62" w:rsidRPr="000B2CDC"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Contractual</w:t>
            </w:r>
          </w:p>
        </w:tc>
      </w:tr>
      <w:tr w:rsidR="00380F62" w:rsidRPr="00A6366E" w14:paraId="19EA46AA" w14:textId="77777777" w:rsidTr="003455D9">
        <w:trPr>
          <w:trHeight w:val="416"/>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E1B9605" w14:textId="77777777" w:rsidR="00380F62" w:rsidRPr="00C26D01"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BACS1642</w:t>
            </w:r>
          </w:p>
        </w:tc>
        <w:tc>
          <w:tcPr>
            <w:tcW w:w="2337" w:type="dxa"/>
            <w:tcBorders>
              <w:top w:val="single" w:sz="4" w:space="0" w:color="auto"/>
              <w:left w:val="nil"/>
              <w:bottom w:val="single" w:sz="4" w:space="0" w:color="auto"/>
              <w:right w:val="single" w:sz="4" w:space="0" w:color="auto"/>
            </w:tcBorders>
            <w:shd w:val="clear" w:color="auto" w:fill="auto"/>
            <w:vAlign w:val="bottom"/>
          </w:tcPr>
          <w:p w14:paraId="13570F6B" w14:textId="77777777" w:rsidR="00380F62" w:rsidRPr="008958B3" w:rsidRDefault="00380F62" w:rsidP="003455D9">
            <w:pPr>
              <w:widowControl/>
              <w:autoSpaceDE/>
              <w:autoSpaceDN/>
              <w:jc w:val="center"/>
              <w:rPr>
                <w:rFonts w:eastAsia="Times New Roman"/>
                <w:color w:val="000000"/>
                <w:sz w:val="20"/>
                <w:szCs w:val="20"/>
                <w:lang w:val="en-GB" w:eastAsia="en-GB"/>
              </w:rPr>
            </w:pPr>
            <w:proofErr w:type="spellStart"/>
            <w:r w:rsidRPr="008958B3">
              <w:rPr>
                <w:rFonts w:eastAsia="Times New Roman"/>
                <w:color w:val="000000"/>
                <w:sz w:val="20"/>
                <w:szCs w:val="20"/>
                <w:lang w:val="en-GB" w:eastAsia="en-GB"/>
              </w:rPr>
              <w:t>D.Gouldthorpe</w:t>
            </w:r>
            <w:proofErr w:type="spellEnd"/>
          </w:p>
        </w:tc>
        <w:tc>
          <w:tcPr>
            <w:tcW w:w="2006" w:type="dxa"/>
            <w:tcBorders>
              <w:top w:val="single" w:sz="4" w:space="0" w:color="auto"/>
              <w:left w:val="nil"/>
              <w:bottom w:val="single" w:sz="4" w:space="0" w:color="auto"/>
              <w:right w:val="single" w:sz="4" w:space="0" w:color="auto"/>
            </w:tcBorders>
            <w:shd w:val="clear" w:color="auto" w:fill="auto"/>
            <w:vAlign w:val="bottom"/>
          </w:tcPr>
          <w:p w14:paraId="0DF727EF" w14:textId="77777777" w:rsidR="00380F62" w:rsidRPr="00F50DD5" w:rsidRDefault="00380F62" w:rsidP="003455D9">
            <w:pPr>
              <w:widowControl/>
              <w:autoSpaceDE/>
              <w:autoSpaceDN/>
              <w:jc w:val="center"/>
              <w:rPr>
                <w:rFonts w:eastAsia="Times New Roman"/>
                <w:color w:val="000000"/>
                <w:sz w:val="20"/>
                <w:szCs w:val="20"/>
                <w:lang w:val="en-GB" w:eastAsia="en-GB"/>
              </w:rPr>
            </w:pPr>
            <w:r w:rsidRPr="00F50DD5">
              <w:rPr>
                <w:rFonts w:eastAsia="Times New Roman"/>
                <w:color w:val="000000"/>
                <w:sz w:val="20"/>
                <w:szCs w:val="20"/>
                <w:lang w:val="en-GB" w:eastAsia="en-GB"/>
              </w:rPr>
              <w:t>Key Copies of Tennis Court Lock</w:t>
            </w:r>
          </w:p>
        </w:tc>
        <w:tc>
          <w:tcPr>
            <w:tcW w:w="1217" w:type="dxa"/>
            <w:tcBorders>
              <w:top w:val="single" w:sz="4" w:space="0" w:color="auto"/>
              <w:left w:val="nil"/>
              <w:bottom w:val="single" w:sz="4" w:space="0" w:color="auto"/>
              <w:right w:val="single" w:sz="4" w:space="0" w:color="auto"/>
            </w:tcBorders>
            <w:shd w:val="clear" w:color="auto" w:fill="auto"/>
            <w:vAlign w:val="bottom"/>
          </w:tcPr>
          <w:p w14:paraId="5DC3A7CE" w14:textId="77777777" w:rsidR="00380F62" w:rsidRPr="00F50DD5" w:rsidRDefault="00380F62" w:rsidP="003455D9">
            <w:pPr>
              <w:widowControl/>
              <w:autoSpaceDE/>
              <w:autoSpaceDN/>
              <w:jc w:val="center"/>
              <w:rPr>
                <w:rFonts w:eastAsia="Times New Roman"/>
                <w:color w:val="000000"/>
                <w:sz w:val="20"/>
                <w:szCs w:val="20"/>
                <w:lang w:val="en-GB" w:eastAsia="en-GB"/>
              </w:rPr>
            </w:pPr>
            <w:r w:rsidRPr="00F50DD5">
              <w:rPr>
                <w:rFonts w:eastAsia="Times New Roman"/>
                <w:color w:val="000000"/>
                <w:sz w:val="20"/>
                <w:szCs w:val="20"/>
                <w:lang w:val="en-GB" w:eastAsia="en-GB"/>
              </w:rPr>
              <w:t>£18.00</w:t>
            </w:r>
          </w:p>
        </w:tc>
        <w:tc>
          <w:tcPr>
            <w:tcW w:w="1106" w:type="dxa"/>
            <w:tcBorders>
              <w:top w:val="single" w:sz="4" w:space="0" w:color="auto"/>
              <w:left w:val="nil"/>
              <w:bottom w:val="single" w:sz="4" w:space="0" w:color="auto"/>
              <w:right w:val="single" w:sz="4" w:space="0" w:color="auto"/>
            </w:tcBorders>
            <w:shd w:val="clear" w:color="auto" w:fill="auto"/>
            <w:vAlign w:val="bottom"/>
          </w:tcPr>
          <w:p w14:paraId="36097B94" w14:textId="77777777" w:rsidR="00380F62" w:rsidRPr="00F50DD5" w:rsidRDefault="00380F62" w:rsidP="003455D9">
            <w:pPr>
              <w:widowControl/>
              <w:autoSpaceDE/>
              <w:autoSpaceDN/>
              <w:jc w:val="center"/>
              <w:rPr>
                <w:rFonts w:eastAsia="Times New Roman"/>
                <w:color w:val="000000"/>
                <w:sz w:val="20"/>
                <w:szCs w:val="20"/>
                <w:lang w:val="en-GB" w:eastAsia="en-GB"/>
              </w:rPr>
            </w:pPr>
          </w:p>
        </w:tc>
        <w:tc>
          <w:tcPr>
            <w:tcW w:w="1217" w:type="dxa"/>
            <w:tcBorders>
              <w:top w:val="single" w:sz="4" w:space="0" w:color="auto"/>
              <w:left w:val="nil"/>
              <w:bottom w:val="single" w:sz="4" w:space="0" w:color="auto"/>
              <w:right w:val="single" w:sz="4" w:space="0" w:color="auto"/>
            </w:tcBorders>
            <w:shd w:val="clear" w:color="auto" w:fill="auto"/>
            <w:vAlign w:val="bottom"/>
          </w:tcPr>
          <w:p w14:paraId="24D6AC44" w14:textId="77777777" w:rsidR="00380F62" w:rsidRPr="00F50DD5" w:rsidRDefault="00380F62" w:rsidP="003455D9">
            <w:pPr>
              <w:widowControl/>
              <w:autoSpaceDE/>
              <w:autoSpaceDN/>
              <w:jc w:val="center"/>
              <w:rPr>
                <w:rFonts w:eastAsia="Times New Roman"/>
                <w:color w:val="000000"/>
                <w:sz w:val="20"/>
                <w:szCs w:val="20"/>
                <w:lang w:val="en-GB" w:eastAsia="en-GB"/>
              </w:rPr>
            </w:pPr>
            <w:r w:rsidRPr="00F50DD5">
              <w:rPr>
                <w:rFonts w:eastAsia="Times New Roman"/>
                <w:color w:val="000000"/>
                <w:sz w:val="20"/>
                <w:szCs w:val="20"/>
                <w:lang w:val="en-GB" w:eastAsia="en-GB"/>
              </w:rPr>
              <w:t>£18.00</w:t>
            </w:r>
          </w:p>
        </w:tc>
        <w:tc>
          <w:tcPr>
            <w:tcW w:w="1670" w:type="dxa"/>
            <w:tcBorders>
              <w:top w:val="single" w:sz="4" w:space="0" w:color="auto"/>
              <w:left w:val="nil"/>
              <w:bottom w:val="single" w:sz="4" w:space="0" w:color="auto"/>
              <w:right w:val="single" w:sz="4" w:space="0" w:color="auto"/>
            </w:tcBorders>
            <w:shd w:val="clear" w:color="auto" w:fill="auto"/>
            <w:vAlign w:val="bottom"/>
          </w:tcPr>
          <w:p w14:paraId="5A9B7BD3" w14:textId="77777777" w:rsidR="00380F62" w:rsidRPr="00F50DD5" w:rsidRDefault="00380F62" w:rsidP="003455D9">
            <w:pPr>
              <w:widowControl/>
              <w:autoSpaceDE/>
              <w:autoSpaceDN/>
              <w:rPr>
                <w:rFonts w:eastAsia="Times New Roman"/>
                <w:color w:val="000000"/>
                <w:sz w:val="20"/>
                <w:szCs w:val="20"/>
                <w:lang w:val="en-GB" w:eastAsia="en-GB"/>
              </w:rPr>
            </w:pPr>
            <w:r w:rsidRPr="00F50DD5">
              <w:rPr>
                <w:rFonts w:eastAsia="Times New Roman"/>
                <w:color w:val="000000"/>
                <w:sz w:val="20"/>
                <w:szCs w:val="20"/>
                <w:lang w:val="en-GB" w:eastAsia="en-GB"/>
              </w:rPr>
              <w:t>Tennis Court Resurfacing</w:t>
            </w:r>
          </w:p>
        </w:tc>
      </w:tr>
      <w:tr w:rsidR="00380F62" w:rsidRPr="00A6366E" w14:paraId="5F635690" w14:textId="77777777" w:rsidTr="003455D9">
        <w:trPr>
          <w:trHeight w:val="416"/>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BA5A8A5" w14:textId="77777777" w:rsidR="00380F62" w:rsidRPr="00C26D01"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BACS1643</w:t>
            </w:r>
          </w:p>
        </w:tc>
        <w:tc>
          <w:tcPr>
            <w:tcW w:w="2337" w:type="dxa"/>
            <w:tcBorders>
              <w:top w:val="single" w:sz="4" w:space="0" w:color="auto"/>
              <w:left w:val="nil"/>
              <w:bottom w:val="single" w:sz="4" w:space="0" w:color="auto"/>
              <w:right w:val="single" w:sz="4" w:space="0" w:color="auto"/>
            </w:tcBorders>
            <w:shd w:val="clear" w:color="auto" w:fill="auto"/>
            <w:vAlign w:val="bottom"/>
          </w:tcPr>
          <w:p w14:paraId="2D43A752" w14:textId="77777777" w:rsidR="00380F62" w:rsidRPr="008958B3" w:rsidRDefault="00380F62" w:rsidP="003455D9">
            <w:pPr>
              <w:widowControl/>
              <w:autoSpaceDE/>
              <w:autoSpaceDN/>
              <w:jc w:val="center"/>
              <w:rPr>
                <w:rFonts w:eastAsia="Times New Roman"/>
                <w:color w:val="000000"/>
                <w:sz w:val="20"/>
                <w:szCs w:val="20"/>
                <w:lang w:val="en-GB" w:eastAsia="en-GB"/>
              </w:rPr>
            </w:pPr>
            <w:proofErr w:type="spellStart"/>
            <w:r w:rsidRPr="008958B3">
              <w:rPr>
                <w:rFonts w:eastAsia="Times New Roman"/>
                <w:color w:val="000000"/>
                <w:sz w:val="20"/>
                <w:szCs w:val="20"/>
                <w:lang w:val="en-GB" w:eastAsia="en-GB"/>
              </w:rPr>
              <w:t>D.Gouldthorpe</w:t>
            </w:r>
            <w:proofErr w:type="spellEnd"/>
          </w:p>
        </w:tc>
        <w:tc>
          <w:tcPr>
            <w:tcW w:w="2006" w:type="dxa"/>
            <w:tcBorders>
              <w:top w:val="single" w:sz="4" w:space="0" w:color="auto"/>
              <w:left w:val="nil"/>
              <w:bottom w:val="single" w:sz="4" w:space="0" w:color="auto"/>
              <w:right w:val="single" w:sz="4" w:space="0" w:color="auto"/>
            </w:tcBorders>
            <w:shd w:val="clear" w:color="auto" w:fill="auto"/>
            <w:vAlign w:val="bottom"/>
          </w:tcPr>
          <w:p w14:paraId="1776C56A" w14:textId="77777777" w:rsidR="00380F62" w:rsidRPr="00F50DD5"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Fireworks</w:t>
            </w:r>
          </w:p>
        </w:tc>
        <w:tc>
          <w:tcPr>
            <w:tcW w:w="1217" w:type="dxa"/>
            <w:tcBorders>
              <w:top w:val="single" w:sz="4" w:space="0" w:color="auto"/>
              <w:left w:val="nil"/>
              <w:bottom w:val="single" w:sz="4" w:space="0" w:color="auto"/>
              <w:right w:val="single" w:sz="4" w:space="0" w:color="auto"/>
            </w:tcBorders>
            <w:shd w:val="clear" w:color="auto" w:fill="auto"/>
            <w:vAlign w:val="bottom"/>
          </w:tcPr>
          <w:p w14:paraId="42803811" w14:textId="77777777" w:rsidR="00380F62" w:rsidRPr="00F50DD5"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£1,058.28</w:t>
            </w:r>
          </w:p>
        </w:tc>
        <w:tc>
          <w:tcPr>
            <w:tcW w:w="1106" w:type="dxa"/>
            <w:tcBorders>
              <w:top w:val="single" w:sz="4" w:space="0" w:color="auto"/>
              <w:left w:val="nil"/>
              <w:bottom w:val="single" w:sz="4" w:space="0" w:color="auto"/>
              <w:right w:val="single" w:sz="4" w:space="0" w:color="auto"/>
            </w:tcBorders>
            <w:shd w:val="clear" w:color="auto" w:fill="auto"/>
            <w:vAlign w:val="bottom"/>
          </w:tcPr>
          <w:p w14:paraId="4BF3C5BB" w14:textId="77777777" w:rsidR="00380F62" w:rsidRPr="00F50DD5"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£211.66</w:t>
            </w:r>
          </w:p>
        </w:tc>
        <w:tc>
          <w:tcPr>
            <w:tcW w:w="1217" w:type="dxa"/>
            <w:tcBorders>
              <w:top w:val="single" w:sz="4" w:space="0" w:color="auto"/>
              <w:left w:val="nil"/>
              <w:bottom w:val="single" w:sz="4" w:space="0" w:color="auto"/>
              <w:right w:val="single" w:sz="4" w:space="0" w:color="auto"/>
            </w:tcBorders>
            <w:shd w:val="clear" w:color="auto" w:fill="auto"/>
            <w:vAlign w:val="bottom"/>
          </w:tcPr>
          <w:p w14:paraId="61F583CD" w14:textId="77777777" w:rsidR="00380F62" w:rsidRPr="00F50DD5"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£1,269.94</w:t>
            </w:r>
          </w:p>
        </w:tc>
        <w:tc>
          <w:tcPr>
            <w:tcW w:w="1670" w:type="dxa"/>
            <w:tcBorders>
              <w:top w:val="single" w:sz="4" w:space="0" w:color="auto"/>
              <w:left w:val="nil"/>
              <w:bottom w:val="single" w:sz="4" w:space="0" w:color="auto"/>
              <w:right w:val="single" w:sz="4" w:space="0" w:color="auto"/>
            </w:tcBorders>
            <w:shd w:val="clear" w:color="auto" w:fill="auto"/>
            <w:vAlign w:val="bottom"/>
          </w:tcPr>
          <w:p w14:paraId="22CE4CC1" w14:textId="77777777" w:rsidR="00380F62" w:rsidRPr="00F50DD5" w:rsidRDefault="00380F62" w:rsidP="003455D9">
            <w:pPr>
              <w:widowControl/>
              <w:autoSpaceDE/>
              <w:autoSpaceDN/>
              <w:jc w:val="center"/>
              <w:rPr>
                <w:rFonts w:eastAsia="Times New Roman"/>
                <w:color w:val="000000"/>
                <w:sz w:val="20"/>
                <w:szCs w:val="20"/>
                <w:lang w:val="en-GB" w:eastAsia="en-GB"/>
              </w:rPr>
            </w:pPr>
            <w:r>
              <w:rPr>
                <w:rFonts w:eastAsia="Times New Roman"/>
                <w:color w:val="000000"/>
                <w:sz w:val="20"/>
                <w:szCs w:val="20"/>
                <w:lang w:val="en-GB" w:eastAsia="en-GB"/>
              </w:rPr>
              <w:t>Minute 0924/13</w:t>
            </w:r>
          </w:p>
        </w:tc>
      </w:tr>
    </w:tbl>
    <w:p w14:paraId="5E111DA7" w14:textId="16E8C149" w:rsidR="00C95689" w:rsidRPr="008751CF" w:rsidRDefault="00C95689" w:rsidP="00A31F74">
      <w:pPr>
        <w:spacing w:line="360" w:lineRule="auto"/>
        <w:jc w:val="center"/>
        <w:rPr>
          <w:color w:val="2E74B5"/>
          <w:sz w:val="15"/>
          <w:szCs w:val="15"/>
        </w:rPr>
      </w:pPr>
      <w:r w:rsidRPr="008751CF">
        <w:rPr>
          <w:b/>
          <w:bCs/>
          <w:sz w:val="15"/>
          <w:szCs w:val="15"/>
        </w:rPr>
        <w:t xml:space="preserve">Provenance/Justification – ‘Contractual = existing contract legally obliged to pay, ‘Legal’ = Statutory requirement </w:t>
      </w:r>
      <w:r w:rsidR="00A64A78" w:rsidRPr="008751CF">
        <w:rPr>
          <w:b/>
          <w:bCs/>
          <w:sz w:val="15"/>
          <w:szCs w:val="15"/>
        </w:rPr>
        <w:t>e.g.,</w:t>
      </w:r>
      <w:r w:rsidRPr="008751CF">
        <w:rPr>
          <w:b/>
          <w:bCs/>
          <w:sz w:val="15"/>
          <w:szCs w:val="15"/>
        </w:rPr>
        <w:t xml:space="preserve"> payment of taxes, ‘Finance Regs’ = the activity is in the budget and payment can be authorised by the Clerk and/or the Chair under the Parish Councils Financial Regulations, where there is a specific minuted decision then that will be displayed.</w:t>
      </w:r>
    </w:p>
    <w:p w14:paraId="7C6B5EB2" w14:textId="6C8BCCC9" w:rsidR="001C3DAA" w:rsidRDefault="003D5403" w:rsidP="001C3DAA">
      <w:pPr>
        <w:pStyle w:val="BodyText"/>
        <w:tabs>
          <w:tab w:val="left" w:pos="8869"/>
        </w:tabs>
        <w:spacing w:before="185" w:line="240" w:lineRule="auto"/>
        <w:rPr>
          <w:w w:val="105"/>
          <w:sz w:val="24"/>
          <w:szCs w:val="24"/>
        </w:rPr>
      </w:pPr>
      <w:r w:rsidRPr="008751CF">
        <w:rPr>
          <w:b/>
          <w:bCs/>
          <w:w w:val="105"/>
          <w:sz w:val="24"/>
          <w:szCs w:val="24"/>
        </w:rPr>
        <w:t>F0</w:t>
      </w:r>
      <w:r w:rsidR="000F4A20" w:rsidRPr="008751CF">
        <w:rPr>
          <w:b/>
          <w:bCs/>
          <w:w w:val="105"/>
          <w:sz w:val="24"/>
          <w:szCs w:val="24"/>
        </w:rPr>
        <w:t>9</w:t>
      </w:r>
      <w:r w:rsidRPr="008751CF">
        <w:rPr>
          <w:b/>
          <w:bCs/>
          <w:w w:val="105"/>
          <w:sz w:val="24"/>
          <w:szCs w:val="24"/>
        </w:rPr>
        <w:t>24/0</w:t>
      </w:r>
      <w:r w:rsidR="00FA3271" w:rsidRPr="008751CF">
        <w:rPr>
          <w:b/>
          <w:bCs/>
          <w:w w:val="105"/>
          <w:sz w:val="24"/>
          <w:szCs w:val="24"/>
        </w:rPr>
        <w:t>9</w:t>
      </w:r>
      <w:r w:rsidRPr="008751CF">
        <w:rPr>
          <w:b/>
          <w:bCs/>
          <w:w w:val="105"/>
          <w:sz w:val="24"/>
          <w:szCs w:val="24"/>
        </w:rPr>
        <w:t xml:space="preserve"> </w:t>
      </w:r>
      <w:r w:rsidR="00402761" w:rsidRPr="008751CF">
        <w:rPr>
          <w:b/>
          <w:bCs/>
          <w:w w:val="105"/>
          <w:sz w:val="24"/>
          <w:szCs w:val="24"/>
        </w:rPr>
        <w:t>Short-notice expenditure</w:t>
      </w:r>
      <w:r w:rsidR="00402761" w:rsidRPr="008751CF">
        <w:rPr>
          <w:b/>
          <w:w w:val="105"/>
          <w:sz w:val="24"/>
          <w:szCs w:val="24"/>
        </w:rPr>
        <w:t xml:space="preserve"> </w:t>
      </w:r>
      <w:r w:rsidR="00A31F74" w:rsidRPr="008751CF">
        <w:rPr>
          <w:w w:val="105"/>
          <w:sz w:val="24"/>
          <w:szCs w:val="24"/>
        </w:rPr>
        <w:t>–</w:t>
      </w:r>
      <w:r w:rsidR="0019231F" w:rsidRPr="008751CF">
        <w:rPr>
          <w:w w:val="105"/>
          <w:sz w:val="24"/>
          <w:szCs w:val="24"/>
        </w:rPr>
        <w:t xml:space="preserve"> </w:t>
      </w:r>
      <w:r w:rsidR="00380F62">
        <w:rPr>
          <w:w w:val="105"/>
          <w:sz w:val="24"/>
          <w:szCs w:val="24"/>
        </w:rPr>
        <w:t>All short-notice expenditures below were authorised for payment.</w:t>
      </w:r>
    </w:p>
    <w:tbl>
      <w:tblPr>
        <w:tblStyle w:val="TableGrid"/>
        <w:tblW w:w="0" w:type="auto"/>
        <w:tblInd w:w="-5" w:type="dxa"/>
        <w:tblLook w:val="04A0" w:firstRow="1" w:lastRow="0" w:firstColumn="1" w:lastColumn="0" w:noHBand="0" w:noVBand="1"/>
      </w:tblPr>
      <w:tblGrid>
        <w:gridCol w:w="1512"/>
        <w:gridCol w:w="2032"/>
        <w:gridCol w:w="2215"/>
        <w:gridCol w:w="1192"/>
        <w:gridCol w:w="1204"/>
        <w:gridCol w:w="1059"/>
        <w:gridCol w:w="1591"/>
      </w:tblGrid>
      <w:tr w:rsidR="00380F62" w14:paraId="1455A2D1" w14:textId="77777777" w:rsidTr="003455D9">
        <w:tc>
          <w:tcPr>
            <w:tcW w:w="1512" w:type="dxa"/>
            <w:vAlign w:val="center"/>
          </w:tcPr>
          <w:p w14:paraId="64CCF96E"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Ref.</w:t>
            </w:r>
          </w:p>
        </w:tc>
        <w:tc>
          <w:tcPr>
            <w:tcW w:w="2032" w:type="dxa"/>
            <w:vAlign w:val="center"/>
          </w:tcPr>
          <w:p w14:paraId="2689E82C"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Payee</w:t>
            </w:r>
          </w:p>
        </w:tc>
        <w:tc>
          <w:tcPr>
            <w:tcW w:w="2215" w:type="dxa"/>
            <w:vAlign w:val="center"/>
          </w:tcPr>
          <w:p w14:paraId="139CB974"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Description</w:t>
            </w:r>
          </w:p>
        </w:tc>
        <w:tc>
          <w:tcPr>
            <w:tcW w:w="1192" w:type="dxa"/>
            <w:vAlign w:val="center"/>
          </w:tcPr>
          <w:p w14:paraId="7E8345F8"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Net cost</w:t>
            </w:r>
          </w:p>
        </w:tc>
        <w:tc>
          <w:tcPr>
            <w:tcW w:w="1204" w:type="dxa"/>
            <w:vAlign w:val="center"/>
          </w:tcPr>
          <w:p w14:paraId="0D202918"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VAT</w:t>
            </w:r>
          </w:p>
        </w:tc>
        <w:tc>
          <w:tcPr>
            <w:tcW w:w="1059" w:type="dxa"/>
            <w:vAlign w:val="center"/>
          </w:tcPr>
          <w:p w14:paraId="25D523B6"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Total</w:t>
            </w:r>
          </w:p>
        </w:tc>
        <w:tc>
          <w:tcPr>
            <w:tcW w:w="1591" w:type="dxa"/>
            <w:vAlign w:val="center"/>
          </w:tcPr>
          <w:p w14:paraId="7CC7B41C"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rFonts w:eastAsia="Times New Roman"/>
                <w:b/>
                <w:bCs/>
                <w:color w:val="000000"/>
                <w:sz w:val="20"/>
                <w:szCs w:val="20"/>
                <w:lang w:val="en-GB" w:eastAsia="en-GB"/>
              </w:rPr>
              <w:t>Provenance Authority</w:t>
            </w:r>
          </w:p>
        </w:tc>
      </w:tr>
      <w:tr w:rsidR="00380F62" w14:paraId="5BB2700D" w14:textId="77777777" w:rsidTr="003455D9">
        <w:tc>
          <w:tcPr>
            <w:tcW w:w="1512" w:type="dxa"/>
          </w:tcPr>
          <w:p w14:paraId="3453DD28"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BACS1644</w:t>
            </w:r>
          </w:p>
        </w:tc>
        <w:tc>
          <w:tcPr>
            <w:tcW w:w="2032" w:type="dxa"/>
          </w:tcPr>
          <w:p w14:paraId="105807F9"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Moral Play Services</w:t>
            </w:r>
          </w:p>
        </w:tc>
        <w:tc>
          <w:tcPr>
            <w:tcW w:w="2215" w:type="dxa"/>
          </w:tcPr>
          <w:p w14:paraId="1C369707"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Playground Inspection</w:t>
            </w:r>
          </w:p>
        </w:tc>
        <w:tc>
          <w:tcPr>
            <w:tcW w:w="1192" w:type="dxa"/>
          </w:tcPr>
          <w:p w14:paraId="754CAA87"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£295.00</w:t>
            </w:r>
          </w:p>
        </w:tc>
        <w:tc>
          <w:tcPr>
            <w:tcW w:w="1204" w:type="dxa"/>
          </w:tcPr>
          <w:p w14:paraId="1936E5B8"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£59.00</w:t>
            </w:r>
          </w:p>
        </w:tc>
        <w:tc>
          <w:tcPr>
            <w:tcW w:w="1059" w:type="dxa"/>
          </w:tcPr>
          <w:p w14:paraId="6A17943D"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£354.00</w:t>
            </w:r>
          </w:p>
        </w:tc>
        <w:tc>
          <w:tcPr>
            <w:tcW w:w="1591" w:type="dxa"/>
          </w:tcPr>
          <w:p w14:paraId="259EE48B"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Legal</w:t>
            </w:r>
          </w:p>
        </w:tc>
      </w:tr>
      <w:tr w:rsidR="00380F62" w14:paraId="38A245D7" w14:textId="77777777" w:rsidTr="003455D9">
        <w:tc>
          <w:tcPr>
            <w:tcW w:w="1512" w:type="dxa"/>
          </w:tcPr>
          <w:p w14:paraId="67818E78"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BACS1645</w:t>
            </w:r>
          </w:p>
        </w:tc>
        <w:tc>
          <w:tcPr>
            <w:tcW w:w="2032" w:type="dxa"/>
          </w:tcPr>
          <w:p w14:paraId="70437313"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Hindle Joinery</w:t>
            </w:r>
          </w:p>
        </w:tc>
        <w:tc>
          <w:tcPr>
            <w:tcW w:w="2215" w:type="dxa"/>
          </w:tcPr>
          <w:p w14:paraId="66A285CE"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Slide Repair</w:t>
            </w:r>
          </w:p>
        </w:tc>
        <w:tc>
          <w:tcPr>
            <w:tcW w:w="1192" w:type="dxa"/>
          </w:tcPr>
          <w:p w14:paraId="03F40AE1"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£280.00</w:t>
            </w:r>
          </w:p>
        </w:tc>
        <w:tc>
          <w:tcPr>
            <w:tcW w:w="1204" w:type="dxa"/>
          </w:tcPr>
          <w:p w14:paraId="44520173" w14:textId="77777777" w:rsidR="00380F62" w:rsidRPr="00B16B6A" w:rsidRDefault="00380F62" w:rsidP="003455D9">
            <w:pPr>
              <w:pStyle w:val="ListParagraph"/>
              <w:tabs>
                <w:tab w:val="left" w:pos="851"/>
              </w:tabs>
              <w:spacing w:line="360" w:lineRule="auto"/>
              <w:ind w:left="0" w:right="108" w:firstLine="0"/>
              <w:jc w:val="center"/>
              <w:rPr>
                <w:sz w:val="20"/>
                <w:szCs w:val="20"/>
              </w:rPr>
            </w:pPr>
          </w:p>
        </w:tc>
        <w:tc>
          <w:tcPr>
            <w:tcW w:w="1059" w:type="dxa"/>
          </w:tcPr>
          <w:p w14:paraId="190E7CF6"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£280.00</w:t>
            </w:r>
          </w:p>
        </w:tc>
        <w:tc>
          <w:tcPr>
            <w:tcW w:w="1591" w:type="dxa"/>
          </w:tcPr>
          <w:p w14:paraId="5BDC9739"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Finance Regs</w:t>
            </w:r>
          </w:p>
        </w:tc>
      </w:tr>
      <w:tr w:rsidR="00380F62" w14:paraId="7BDD226E" w14:textId="77777777" w:rsidTr="003455D9">
        <w:tc>
          <w:tcPr>
            <w:tcW w:w="1512" w:type="dxa"/>
          </w:tcPr>
          <w:p w14:paraId="445E24AB"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BACS1646</w:t>
            </w:r>
          </w:p>
        </w:tc>
        <w:tc>
          <w:tcPr>
            <w:tcW w:w="2032" w:type="dxa"/>
          </w:tcPr>
          <w:p w14:paraId="6AB18C9C"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HR Mason</w:t>
            </w:r>
          </w:p>
        </w:tc>
        <w:tc>
          <w:tcPr>
            <w:tcW w:w="2215" w:type="dxa"/>
          </w:tcPr>
          <w:p w14:paraId="386C2A5E"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Tools &amp; Accessories</w:t>
            </w:r>
          </w:p>
        </w:tc>
        <w:tc>
          <w:tcPr>
            <w:tcW w:w="1192" w:type="dxa"/>
          </w:tcPr>
          <w:p w14:paraId="28A22EFE"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£28.30</w:t>
            </w:r>
          </w:p>
        </w:tc>
        <w:tc>
          <w:tcPr>
            <w:tcW w:w="1204" w:type="dxa"/>
          </w:tcPr>
          <w:p w14:paraId="70F18DC1"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£5.67</w:t>
            </w:r>
          </w:p>
        </w:tc>
        <w:tc>
          <w:tcPr>
            <w:tcW w:w="1059" w:type="dxa"/>
          </w:tcPr>
          <w:p w14:paraId="7DD809E3"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£33.97</w:t>
            </w:r>
          </w:p>
        </w:tc>
        <w:tc>
          <w:tcPr>
            <w:tcW w:w="1591" w:type="dxa"/>
          </w:tcPr>
          <w:p w14:paraId="64005581"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Finance Regs</w:t>
            </w:r>
          </w:p>
        </w:tc>
      </w:tr>
      <w:tr w:rsidR="00380F62" w14:paraId="2E0430FE" w14:textId="77777777" w:rsidTr="003455D9">
        <w:tc>
          <w:tcPr>
            <w:tcW w:w="1512" w:type="dxa"/>
          </w:tcPr>
          <w:p w14:paraId="6D7EDDBB"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lastRenderedPageBreak/>
              <w:t>BACS1647</w:t>
            </w:r>
          </w:p>
        </w:tc>
        <w:tc>
          <w:tcPr>
            <w:tcW w:w="2032" w:type="dxa"/>
          </w:tcPr>
          <w:p w14:paraId="370D2DDE"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HR Mason</w:t>
            </w:r>
          </w:p>
        </w:tc>
        <w:tc>
          <w:tcPr>
            <w:tcW w:w="2215" w:type="dxa"/>
          </w:tcPr>
          <w:p w14:paraId="0FA57CE3"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Cable Ties</w:t>
            </w:r>
          </w:p>
        </w:tc>
        <w:tc>
          <w:tcPr>
            <w:tcW w:w="1192" w:type="dxa"/>
          </w:tcPr>
          <w:p w14:paraId="5AB4BEC5"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£20.07</w:t>
            </w:r>
          </w:p>
        </w:tc>
        <w:tc>
          <w:tcPr>
            <w:tcW w:w="1204" w:type="dxa"/>
          </w:tcPr>
          <w:p w14:paraId="63076F25"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£4.01</w:t>
            </w:r>
          </w:p>
        </w:tc>
        <w:tc>
          <w:tcPr>
            <w:tcW w:w="1059" w:type="dxa"/>
          </w:tcPr>
          <w:p w14:paraId="2F3FC7A4"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£24.08</w:t>
            </w:r>
          </w:p>
        </w:tc>
        <w:tc>
          <w:tcPr>
            <w:tcW w:w="1591" w:type="dxa"/>
          </w:tcPr>
          <w:p w14:paraId="3CDAB951" w14:textId="77777777" w:rsidR="00380F62" w:rsidRPr="00B16B6A" w:rsidRDefault="00380F62" w:rsidP="003455D9">
            <w:pPr>
              <w:pStyle w:val="ListParagraph"/>
              <w:tabs>
                <w:tab w:val="left" w:pos="851"/>
              </w:tabs>
              <w:spacing w:line="360" w:lineRule="auto"/>
              <w:ind w:left="0" w:right="108" w:firstLine="0"/>
              <w:jc w:val="center"/>
              <w:rPr>
                <w:sz w:val="20"/>
                <w:szCs w:val="20"/>
              </w:rPr>
            </w:pPr>
            <w:r w:rsidRPr="00B16B6A">
              <w:rPr>
                <w:sz w:val="20"/>
                <w:szCs w:val="20"/>
              </w:rPr>
              <w:t>Finance Regs</w:t>
            </w:r>
          </w:p>
        </w:tc>
      </w:tr>
      <w:tr w:rsidR="00380F62" w14:paraId="00907EA2" w14:textId="77777777" w:rsidTr="003455D9">
        <w:tc>
          <w:tcPr>
            <w:tcW w:w="1512" w:type="dxa"/>
          </w:tcPr>
          <w:p w14:paraId="71D84E92"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BACS1648</w:t>
            </w:r>
          </w:p>
        </w:tc>
        <w:tc>
          <w:tcPr>
            <w:tcW w:w="2032" w:type="dxa"/>
          </w:tcPr>
          <w:p w14:paraId="124B3020"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HR Mason</w:t>
            </w:r>
          </w:p>
        </w:tc>
        <w:tc>
          <w:tcPr>
            <w:tcW w:w="2215" w:type="dxa"/>
          </w:tcPr>
          <w:p w14:paraId="6982037B"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Key Safety Boxes</w:t>
            </w:r>
          </w:p>
        </w:tc>
        <w:tc>
          <w:tcPr>
            <w:tcW w:w="1192" w:type="dxa"/>
          </w:tcPr>
          <w:p w14:paraId="3BCC66F1"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£16.64</w:t>
            </w:r>
          </w:p>
        </w:tc>
        <w:tc>
          <w:tcPr>
            <w:tcW w:w="1204" w:type="dxa"/>
          </w:tcPr>
          <w:p w14:paraId="2B95FC8D"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£3.34</w:t>
            </w:r>
          </w:p>
        </w:tc>
        <w:tc>
          <w:tcPr>
            <w:tcW w:w="1059" w:type="dxa"/>
          </w:tcPr>
          <w:p w14:paraId="34066E43"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£19.98</w:t>
            </w:r>
          </w:p>
        </w:tc>
        <w:tc>
          <w:tcPr>
            <w:tcW w:w="1591" w:type="dxa"/>
          </w:tcPr>
          <w:p w14:paraId="75C0CD4A" w14:textId="77777777" w:rsidR="00380F62" w:rsidRPr="00B16B6A" w:rsidRDefault="00380F62" w:rsidP="003455D9">
            <w:pPr>
              <w:pStyle w:val="ListParagraph"/>
              <w:tabs>
                <w:tab w:val="left" w:pos="851"/>
              </w:tabs>
              <w:spacing w:line="360" w:lineRule="auto"/>
              <w:ind w:left="0" w:right="108" w:firstLine="0"/>
              <w:jc w:val="center"/>
              <w:rPr>
                <w:sz w:val="20"/>
                <w:szCs w:val="20"/>
              </w:rPr>
            </w:pPr>
            <w:r>
              <w:rPr>
                <w:sz w:val="20"/>
                <w:szCs w:val="20"/>
              </w:rPr>
              <w:t>Finance Regs</w:t>
            </w:r>
          </w:p>
        </w:tc>
      </w:tr>
    </w:tbl>
    <w:p w14:paraId="0C384097" w14:textId="77777777" w:rsidR="00CB6F99" w:rsidRPr="008751CF" w:rsidRDefault="00CB6F99" w:rsidP="001C3DAA">
      <w:pPr>
        <w:pStyle w:val="BodyText"/>
        <w:tabs>
          <w:tab w:val="left" w:pos="8869"/>
        </w:tabs>
        <w:spacing w:before="185" w:line="240" w:lineRule="auto"/>
        <w:rPr>
          <w:w w:val="105"/>
          <w:sz w:val="24"/>
          <w:szCs w:val="24"/>
        </w:rPr>
      </w:pPr>
    </w:p>
    <w:p w14:paraId="36A4C00F" w14:textId="3D0C5ABB" w:rsidR="005110C3" w:rsidRDefault="00FA3271" w:rsidP="003D5403">
      <w:pPr>
        <w:tabs>
          <w:tab w:val="left" w:pos="851"/>
        </w:tabs>
        <w:spacing w:line="360" w:lineRule="auto"/>
        <w:ind w:right="108"/>
        <w:rPr>
          <w:sz w:val="24"/>
          <w:szCs w:val="24"/>
        </w:rPr>
      </w:pPr>
      <w:r w:rsidRPr="008751CF">
        <w:rPr>
          <w:b/>
          <w:w w:val="105"/>
          <w:sz w:val="24"/>
          <w:szCs w:val="24"/>
        </w:rPr>
        <w:t>F0</w:t>
      </w:r>
      <w:r w:rsidR="000F4A20" w:rsidRPr="008751CF">
        <w:rPr>
          <w:b/>
          <w:w w:val="105"/>
          <w:sz w:val="24"/>
          <w:szCs w:val="24"/>
        </w:rPr>
        <w:t>9</w:t>
      </w:r>
      <w:r w:rsidRPr="008751CF">
        <w:rPr>
          <w:b/>
          <w:w w:val="105"/>
          <w:sz w:val="24"/>
          <w:szCs w:val="24"/>
        </w:rPr>
        <w:t xml:space="preserve">25/10 </w:t>
      </w:r>
      <w:r w:rsidR="005110C3" w:rsidRPr="008751CF">
        <w:rPr>
          <w:b/>
          <w:w w:val="105"/>
          <w:sz w:val="24"/>
          <w:szCs w:val="24"/>
        </w:rPr>
        <w:t xml:space="preserve">Direct Debit Payments </w:t>
      </w:r>
      <w:r w:rsidR="005110C3" w:rsidRPr="008751CF">
        <w:rPr>
          <w:sz w:val="24"/>
          <w:szCs w:val="24"/>
        </w:rPr>
        <w:t xml:space="preserve">– </w:t>
      </w:r>
      <w:r w:rsidR="001C3DAA" w:rsidRPr="008751CF">
        <w:rPr>
          <w:sz w:val="24"/>
          <w:szCs w:val="24"/>
        </w:rPr>
        <w:t xml:space="preserve">All </w:t>
      </w:r>
      <w:r w:rsidR="005110C3" w:rsidRPr="008751CF">
        <w:rPr>
          <w:sz w:val="24"/>
          <w:szCs w:val="24"/>
        </w:rPr>
        <w:t xml:space="preserve">Direct Debit payments </w:t>
      </w:r>
      <w:r w:rsidR="001C3DAA" w:rsidRPr="008751CF">
        <w:rPr>
          <w:sz w:val="24"/>
          <w:szCs w:val="24"/>
        </w:rPr>
        <w:t>below were approved.</w:t>
      </w:r>
    </w:p>
    <w:tbl>
      <w:tblPr>
        <w:tblStyle w:val="TableGrid"/>
        <w:tblW w:w="10773" w:type="dxa"/>
        <w:tblInd w:w="-5" w:type="dxa"/>
        <w:tblLook w:val="04A0" w:firstRow="1" w:lastRow="0" w:firstColumn="1" w:lastColumn="0" w:noHBand="0" w:noVBand="1"/>
      </w:tblPr>
      <w:tblGrid>
        <w:gridCol w:w="993"/>
        <w:gridCol w:w="2126"/>
        <w:gridCol w:w="2410"/>
        <w:gridCol w:w="1275"/>
        <w:gridCol w:w="981"/>
        <w:gridCol w:w="1287"/>
        <w:gridCol w:w="1701"/>
      </w:tblGrid>
      <w:tr w:rsidR="00380F62" w14:paraId="3EFFBB26" w14:textId="77777777" w:rsidTr="003455D9">
        <w:trPr>
          <w:trHeight w:val="426"/>
        </w:trPr>
        <w:tc>
          <w:tcPr>
            <w:tcW w:w="993" w:type="dxa"/>
            <w:vAlign w:val="bottom"/>
          </w:tcPr>
          <w:p w14:paraId="545FCF28"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Ref</w:t>
            </w:r>
          </w:p>
        </w:tc>
        <w:tc>
          <w:tcPr>
            <w:tcW w:w="2126" w:type="dxa"/>
            <w:vAlign w:val="center"/>
          </w:tcPr>
          <w:p w14:paraId="7A9B1482"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Payee</w:t>
            </w:r>
          </w:p>
        </w:tc>
        <w:tc>
          <w:tcPr>
            <w:tcW w:w="2410" w:type="dxa"/>
            <w:vAlign w:val="center"/>
          </w:tcPr>
          <w:p w14:paraId="2A6EBD68"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Description</w:t>
            </w:r>
          </w:p>
        </w:tc>
        <w:tc>
          <w:tcPr>
            <w:tcW w:w="1275" w:type="dxa"/>
            <w:vAlign w:val="center"/>
          </w:tcPr>
          <w:p w14:paraId="7565141F"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Net cost</w:t>
            </w:r>
          </w:p>
        </w:tc>
        <w:tc>
          <w:tcPr>
            <w:tcW w:w="981" w:type="dxa"/>
            <w:vAlign w:val="center"/>
          </w:tcPr>
          <w:p w14:paraId="41C1E531"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VAT</w:t>
            </w:r>
          </w:p>
        </w:tc>
        <w:tc>
          <w:tcPr>
            <w:tcW w:w="1287" w:type="dxa"/>
            <w:vAlign w:val="center"/>
          </w:tcPr>
          <w:p w14:paraId="4682736C"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Total</w:t>
            </w:r>
          </w:p>
        </w:tc>
        <w:tc>
          <w:tcPr>
            <w:tcW w:w="1701" w:type="dxa"/>
            <w:vAlign w:val="center"/>
          </w:tcPr>
          <w:p w14:paraId="1592E249" w14:textId="77777777" w:rsidR="00380F62" w:rsidRPr="00A6366E" w:rsidRDefault="00380F62" w:rsidP="003455D9">
            <w:pPr>
              <w:spacing w:line="360" w:lineRule="auto"/>
              <w:jc w:val="center"/>
              <w:rPr>
                <w:rFonts w:ascii="Helvetica" w:hAnsi="Helvetica"/>
                <w:sz w:val="20"/>
                <w:szCs w:val="20"/>
              </w:rPr>
            </w:pPr>
            <w:r w:rsidRPr="00A6366E">
              <w:rPr>
                <w:b/>
                <w:bCs/>
                <w:color w:val="000000"/>
                <w:sz w:val="20"/>
                <w:szCs w:val="20"/>
              </w:rPr>
              <w:t>Provenance Authority</w:t>
            </w:r>
          </w:p>
        </w:tc>
      </w:tr>
      <w:tr w:rsidR="00380F62" w14:paraId="7860B7F4" w14:textId="77777777" w:rsidTr="003455D9">
        <w:tc>
          <w:tcPr>
            <w:tcW w:w="993" w:type="dxa"/>
            <w:vAlign w:val="bottom"/>
          </w:tcPr>
          <w:p w14:paraId="73BB7638"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DD</w:t>
            </w:r>
            <w:r>
              <w:rPr>
                <w:color w:val="000000"/>
                <w:sz w:val="20"/>
                <w:szCs w:val="20"/>
              </w:rPr>
              <w:t>18</w:t>
            </w:r>
          </w:p>
        </w:tc>
        <w:tc>
          <w:tcPr>
            <w:tcW w:w="2126" w:type="dxa"/>
            <w:vAlign w:val="center"/>
          </w:tcPr>
          <w:p w14:paraId="79B3453E"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NEST Pension</w:t>
            </w:r>
          </w:p>
        </w:tc>
        <w:tc>
          <w:tcPr>
            <w:tcW w:w="2410" w:type="dxa"/>
            <w:vAlign w:val="center"/>
          </w:tcPr>
          <w:p w14:paraId="6D7441F3"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Employee Pension</w:t>
            </w:r>
          </w:p>
        </w:tc>
        <w:tc>
          <w:tcPr>
            <w:tcW w:w="1275" w:type="dxa"/>
            <w:vAlign w:val="center"/>
          </w:tcPr>
          <w:p w14:paraId="2012ECCF" w14:textId="77777777" w:rsidR="00380F62" w:rsidRPr="00A6366E" w:rsidRDefault="00380F62" w:rsidP="003455D9">
            <w:pPr>
              <w:spacing w:line="360" w:lineRule="auto"/>
              <w:jc w:val="center"/>
              <w:rPr>
                <w:rFonts w:ascii="Helvetica" w:hAnsi="Helvetica"/>
                <w:sz w:val="20"/>
                <w:szCs w:val="20"/>
              </w:rPr>
            </w:pPr>
            <w:r>
              <w:rPr>
                <w:color w:val="000000"/>
              </w:rPr>
              <w:t xml:space="preserve">£259.06 </w:t>
            </w:r>
          </w:p>
        </w:tc>
        <w:tc>
          <w:tcPr>
            <w:tcW w:w="981" w:type="dxa"/>
            <w:vAlign w:val="center"/>
          </w:tcPr>
          <w:p w14:paraId="11137979" w14:textId="77777777" w:rsidR="00380F62" w:rsidRPr="00A6366E" w:rsidRDefault="00380F62" w:rsidP="003455D9">
            <w:pPr>
              <w:spacing w:line="360" w:lineRule="auto"/>
              <w:jc w:val="center"/>
              <w:rPr>
                <w:rFonts w:ascii="Helvetica" w:hAnsi="Helvetica"/>
                <w:sz w:val="20"/>
                <w:szCs w:val="20"/>
              </w:rPr>
            </w:pPr>
            <w:r>
              <w:rPr>
                <w:color w:val="000000"/>
              </w:rPr>
              <w:t> </w:t>
            </w:r>
          </w:p>
        </w:tc>
        <w:tc>
          <w:tcPr>
            <w:tcW w:w="1287" w:type="dxa"/>
            <w:vAlign w:val="center"/>
          </w:tcPr>
          <w:p w14:paraId="3327DA3E" w14:textId="77777777" w:rsidR="00380F62" w:rsidRPr="00A6366E" w:rsidRDefault="00380F62" w:rsidP="003455D9">
            <w:pPr>
              <w:spacing w:line="360" w:lineRule="auto"/>
              <w:jc w:val="center"/>
              <w:rPr>
                <w:rFonts w:ascii="Helvetica" w:hAnsi="Helvetica"/>
                <w:sz w:val="20"/>
                <w:szCs w:val="20"/>
              </w:rPr>
            </w:pPr>
            <w:r>
              <w:rPr>
                <w:color w:val="000000"/>
              </w:rPr>
              <w:t xml:space="preserve">£259.06 </w:t>
            </w:r>
          </w:p>
        </w:tc>
        <w:tc>
          <w:tcPr>
            <w:tcW w:w="1701" w:type="dxa"/>
            <w:vAlign w:val="center"/>
          </w:tcPr>
          <w:p w14:paraId="1AEC5AB6"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Contractual</w:t>
            </w:r>
          </w:p>
        </w:tc>
      </w:tr>
      <w:tr w:rsidR="00380F62" w14:paraId="726BCBD0" w14:textId="77777777" w:rsidTr="003455D9">
        <w:tc>
          <w:tcPr>
            <w:tcW w:w="993" w:type="dxa"/>
            <w:vAlign w:val="bottom"/>
          </w:tcPr>
          <w:p w14:paraId="317E028E"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DD</w:t>
            </w:r>
            <w:r>
              <w:rPr>
                <w:color w:val="000000"/>
                <w:sz w:val="20"/>
                <w:szCs w:val="20"/>
              </w:rPr>
              <w:t>19</w:t>
            </w:r>
          </w:p>
        </w:tc>
        <w:tc>
          <w:tcPr>
            <w:tcW w:w="2126" w:type="dxa"/>
            <w:vAlign w:val="center"/>
          </w:tcPr>
          <w:p w14:paraId="4A34BF40"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TalkTalk</w:t>
            </w:r>
          </w:p>
        </w:tc>
        <w:tc>
          <w:tcPr>
            <w:tcW w:w="2410" w:type="dxa"/>
            <w:vAlign w:val="center"/>
          </w:tcPr>
          <w:p w14:paraId="6499E6E5"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Broadband</w:t>
            </w:r>
          </w:p>
        </w:tc>
        <w:tc>
          <w:tcPr>
            <w:tcW w:w="1275" w:type="dxa"/>
            <w:vAlign w:val="center"/>
          </w:tcPr>
          <w:p w14:paraId="7F3BC790" w14:textId="77777777" w:rsidR="00380F62" w:rsidRPr="00A6366E" w:rsidRDefault="00380F62" w:rsidP="003455D9">
            <w:pPr>
              <w:spacing w:line="360" w:lineRule="auto"/>
              <w:jc w:val="center"/>
              <w:rPr>
                <w:rFonts w:ascii="Helvetica" w:hAnsi="Helvetica"/>
                <w:sz w:val="20"/>
                <w:szCs w:val="20"/>
              </w:rPr>
            </w:pPr>
            <w:r>
              <w:rPr>
                <w:color w:val="000000"/>
              </w:rPr>
              <w:t xml:space="preserve">£64.51 </w:t>
            </w:r>
          </w:p>
        </w:tc>
        <w:tc>
          <w:tcPr>
            <w:tcW w:w="981" w:type="dxa"/>
            <w:vAlign w:val="center"/>
          </w:tcPr>
          <w:p w14:paraId="3363E07D" w14:textId="77777777" w:rsidR="00380F62" w:rsidRPr="00A6366E" w:rsidRDefault="00380F62" w:rsidP="003455D9">
            <w:pPr>
              <w:spacing w:line="360" w:lineRule="auto"/>
              <w:jc w:val="center"/>
              <w:rPr>
                <w:rFonts w:ascii="Helvetica" w:hAnsi="Helvetica"/>
                <w:sz w:val="20"/>
                <w:szCs w:val="20"/>
              </w:rPr>
            </w:pPr>
            <w:r>
              <w:rPr>
                <w:color w:val="000000"/>
              </w:rPr>
              <w:t xml:space="preserve">£12.90 </w:t>
            </w:r>
          </w:p>
        </w:tc>
        <w:tc>
          <w:tcPr>
            <w:tcW w:w="1287" w:type="dxa"/>
            <w:vAlign w:val="center"/>
          </w:tcPr>
          <w:p w14:paraId="19A7FAF2" w14:textId="77777777" w:rsidR="00380F62" w:rsidRPr="00A6366E" w:rsidRDefault="00380F62" w:rsidP="003455D9">
            <w:pPr>
              <w:spacing w:line="360" w:lineRule="auto"/>
              <w:jc w:val="center"/>
              <w:rPr>
                <w:rFonts w:ascii="Helvetica" w:hAnsi="Helvetica"/>
                <w:sz w:val="20"/>
                <w:szCs w:val="20"/>
              </w:rPr>
            </w:pPr>
            <w:r>
              <w:rPr>
                <w:color w:val="000000"/>
              </w:rPr>
              <w:t xml:space="preserve">£77.41 </w:t>
            </w:r>
          </w:p>
        </w:tc>
        <w:tc>
          <w:tcPr>
            <w:tcW w:w="1701" w:type="dxa"/>
            <w:vAlign w:val="bottom"/>
          </w:tcPr>
          <w:p w14:paraId="5C52E017" w14:textId="77777777" w:rsidR="00380F62" w:rsidRPr="00A6366E" w:rsidRDefault="00380F62" w:rsidP="003455D9">
            <w:pPr>
              <w:spacing w:line="360" w:lineRule="auto"/>
              <w:jc w:val="center"/>
              <w:rPr>
                <w:rFonts w:ascii="Helvetica" w:hAnsi="Helvetica"/>
                <w:sz w:val="20"/>
                <w:szCs w:val="20"/>
              </w:rPr>
            </w:pPr>
            <w:r w:rsidRPr="00A6366E">
              <w:rPr>
                <w:color w:val="000000"/>
                <w:sz w:val="20"/>
                <w:szCs w:val="20"/>
              </w:rPr>
              <w:t>Contractual</w:t>
            </w:r>
          </w:p>
        </w:tc>
      </w:tr>
      <w:tr w:rsidR="00380F62" w14:paraId="5193EE6C" w14:textId="77777777" w:rsidTr="003455D9">
        <w:tc>
          <w:tcPr>
            <w:tcW w:w="993" w:type="dxa"/>
            <w:vAlign w:val="bottom"/>
          </w:tcPr>
          <w:p w14:paraId="2C76D543" w14:textId="77777777" w:rsidR="00380F62" w:rsidRPr="00A6366E" w:rsidRDefault="00380F62" w:rsidP="003455D9">
            <w:pPr>
              <w:spacing w:line="360" w:lineRule="auto"/>
              <w:jc w:val="center"/>
              <w:rPr>
                <w:color w:val="000000"/>
                <w:sz w:val="20"/>
                <w:szCs w:val="20"/>
              </w:rPr>
            </w:pPr>
            <w:r>
              <w:rPr>
                <w:color w:val="000000"/>
                <w:sz w:val="20"/>
                <w:szCs w:val="20"/>
              </w:rPr>
              <w:t>DD20</w:t>
            </w:r>
          </w:p>
        </w:tc>
        <w:tc>
          <w:tcPr>
            <w:tcW w:w="2126" w:type="dxa"/>
            <w:vAlign w:val="center"/>
          </w:tcPr>
          <w:p w14:paraId="65E037FD" w14:textId="77777777" w:rsidR="00380F62" w:rsidRPr="00A6366E" w:rsidRDefault="00380F62" w:rsidP="003455D9">
            <w:pPr>
              <w:spacing w:line="360" w:lineRule="auto"/>
              <w:jc w:val="center"/>
              <w:rPr>
                <w:color w:val="000000"/>
                <w:sz w:val="20"/>
                <w:szCs w:val="20"/>
              </w:rPr>
            </w:pPr>
            <w:r>
              <w:rPr>
                <w:color w:val="000000"/>
                <w:sz w:val="20"/>
                <w:szCs w:val="20"/>
              </w:rPr>
              <w:t>Valda</w:t>
            </w:r>
          </w:p>
        </w:tc>
        <w:tc>
          <w:tcPr>
            <w:tcW w:w="2410" w:type="dxa"/>
            <w:vAlign w:val="center"/>
          </w:tcPr>
          <w:p w14:paraId="65D0DE24" w14:textId="77777777" w:rsidR="00380F62" w:rsidRPr="00A6366E" w:rsidRDefault="00380F62" w:rsidP="003455D9">
            <w:pPr>
              <w:spacing w:line="360" w:lineRule="auto"/>
              <w:jc w:val="center"/>
              <w:rPr>
                <w:color w:val="000000"/>
                <w:sz w:val="20"/>
                <w:szCs w:val="20"/>
              </w:rPr>
            </w:pPr>
            <w:r>
              <w:rPr>
                <w:color w:val="000000"/>
                <w:sz w:val="20"/>
                <w:szCs w:val="20"/>
              </w:rPr>
              <w:t>Electricity</w:t>
            </w:r>
          </w:p>
        </w:tc>
        <w:tc>
          <w:tcPr>
            <w:tcW w:w="1275" w:type="dxa"/>
            <w:vAlign w:val="bottom"/>
          </w:tcPr>
          <w:p w14:paraId="18E7073D" w14:textId="77777777" w:rsidR="00380F62" w:rsidRDefault="00380F62" w:rsidP="003455D9">
            <w:pPr>
              <w:spacing w:line="360" w:lineRule="auto"/>
              <w:jc w:val="center"/>
              <w:rPr>
                <w:rFonts w:ascii="Helvetica" w:hAnsi="Helvetica"/>
                <w:sz w:val="20"/>
                <w:szCs w:val="20"/>
              </w:rPr>
            </w:pPr>
            <w:r>
              <w:rPr>
                <w:rFonts w:ascii="Calibri" w:hAnsi="Calibri" w:cs="Calibri"/>
                <w:color w:val="000000"/>
              </w:rPr>
              <w:t xml:space="preserve">£1.44 </w:t>
            </w:r>
          </w:p>
        </w:tc>
        <w:tc>
          <w:tcPr>
            <w:tcW w:w="981" w:type="dxa"/>
            <w:vAlign w:val="bottom"/>
          </w:tcPr>
          <w:p w14:paraId="720D61CF" w14:textId="77777777" w:rsidR="00380F62" w:rsidRDefault="00380F62" w:rsidP="003455D9">
            <w:pPr>
              <w:spacing w:line="360" w:lineRule="auto"/>
              <w:jc w:val="center"/>
              <w:rPr>
                <w:rFonts w:ascii="Helvetica" w:hAnsi="Helvetica"/>
                <w:sz w:val="20"/>
                <w:szCs w:val="20"/>
              </w:rPr>
            </w:pPr>
            <w:r>
              <w:rPr>
                <w:rFonts w:ascii="Calibri" w:hAnsi="Calibri" w:cs="Calibri"/>
                <w:color w:val="000000"/>
              </w:rPr>
              <w:t xml:space="preserve">£0.07 </w:t>
            </w:r>
          </w:p>
        </w:tc>
        <w:tc>
          <w:tcPr>
            <w:tcW w:w="1287" w:type="dxa"/>
            <w:vAlign w:val="bottom"/>
          </w:tcPr>
          <w:p w14:paraId="066E3A50" w14:textId="77777777" w:rsidR="00380F62" w:rsidRDefault="00380F62" w:rsidP="003455D9">
            <w:pPr>
              <w:spacing w:line="360" w:lineRule="auto"/>
              <w:jc w:val="center"/>
              <w:rPr>
                <w:rFonts w:ascii="Helvetica" w:hAnsi="Helvetica"/>
                <w:sz w:val="20"/>
                <w:szCs w:val="20"/>
              </w:rPr>
            </w:pPr>
            <w:r>
              <w:rPr>
                <w:rFonts w:ascii="Calibri" w:hAnsi="Calibri" w:cs="Calibri"/>
                <w:color w:val="000000"/>
              </w:rPr>
              <w:t xml:space="preserve">£1.51 </w:t>
            </w:r>
          </w:p>
        </w:tc>
        <w:tc>
          <w:tcPr>
            <w:tcW w:w="1701" w:type="dxa"/>
            <w:vAlign w:val="bottom"/>
          </w:tcPr>
          <w:p w14:paraId="4DBFC922" w14:textId="77777777" w:rsidR="00380F62" w:rsidRPr="00A6366E" w:rsidRDefault="00380F62" w:rsidP="003455D9">
            <w:pPr>
              <w:spacing w:line="360" w:lineRule="auto"/>
              <w:jc w:val="center"/>
              <w:rPr>
                <w:color w:val="000000"/>
                <w:sz w:val="20"/>
                <w:szCs w:val="20"/>
              </w:rPr>
            </w:pPr>
            <w:r w:rsidRPr="00A6366E">
              <w:rPr>
                <w:color w:val="000000"/>
                <w:sz w:val="20"/>
                <w:szCs w:val="20"/>
              </w:rPr>
              <w:t>Contractual</w:t>
            </w:r>
          </w:p>
        </w:tc>
      </w:tr>
    </w:tbl>
    <w:p w14:paraId="24A19240" w14:textId="77777777" w:rsidR="00563BA8" w:rsidRPr="008751CF" w:rsidRDefault="00563BA8" w:rsidP="00787B96">
      <w:pPr>
        <w:spacing w:line="360" w:lineRule="auto"/>
        <w:ind w:left="229"/>
        <w:rPr>
          <w:sz w:val="24"/>
          <w:szCs w:val="24"/>
        </w:rPr>
      </w:pPr>
    </w:p>
    <w:p w14:paraId="6A25E24E" w14:textId="71064FDC" w:rsidR="001C3DAA" w:rsidRPr="008751CF" w:rsidRDefault="00FA3271" w:rsidP="003D5403">
      <w:pPr>
        <w:tabs>
          <w:tab w:val="left" w:pos="938"/>
          <w:tab w:val="left" w:pos="939"/>
        </w:tabs>
        <w:spacing w:before="1" w:line="360" w:lineRule="auto"/>
        <w:rPr>
          <w:w w:val="105"/>
          <w:sz w:val="24"/>
          <w:szCs w:val="24"/>
        </w:rPr>
      </w:pPr>
      <w:r w:rsidRPr="008751CF">
        <w:rPr>
          <w:b/>
          <w:w w:val="105"/>
          <w:sz w:val="24"/>
          <w:szCs w:val="24"/>
        </w:rPr>
        <w:t>F0</w:t>
      </w:r>
      <w:r w:rsidR="000F4A20" w:rsidRPr="008751CF">
        <w:rPr>
          <w:b/>
          <w:w w:val="105"/>
          <w:sz w:val="24"/>
          <w:szCs w:val="24"/>
        </w:rPr>
        <w:t>9</w:t>
      </w:r>
      <w:r w:rsidRPr="008751CF">
        <w:rPr>
          <w:b/>
          <w:w w:val="105"/>
          <w:sz w:val="24"/>
          <w:szCs w:val="24"/>
        </w:rPr>
        <w:t xml:space="preserve">24/11 </w:t>
      </w:r>
      <w:r w:rsidR="00402761" w:rsidRPr="008751CF">
        <w:rPr>
          <w:b/>
          <w:w w:val="105"/>
          <w:sz w:val="24"/>
          <w:szCs w:val="24"/>
        </w:rPr>
        <w:t xml:space="preserve">Date of next meeting </w:t>
      </w:r>
      <w:r w:rsidR="001C3DAA" w:rsidRPr="008751CF">
        <w:rPr>
          <w:bCs/>
          <w:w w:val="105"/>
          <w:sz w:val="24"/>
          <w:szCs w:val="24"/>
        </w:rPr>
        <w:t>–</w:t>
      </w:r>
      <w:r w:rsidR="007167A0" w:rsidRPr="008751CF">
        <w:rPr>
          <w:bCs/>
          <w:w w:val="105"/>
          <w:sz w:val="24"/>
          <w:szCs w:val="24"/>
        </w:rPr>
        <w:t xml:space="preserve"> </w:t>
      </w:r>
      <w:r w:rsidR="001C3DAA" w:rsidRPr="008751CF">
        <w:rPr>
          <w:w w:val="105"/>
          <w:sz w:val="24"/>
          <w:szCs w:val="24"/>
        </w:rPr>
        <w:t xml:space="preserve">The date for the next Finance meeting was confirmed for Wednesday </w:t>
      </w:r>
      <w:r w:rsidR="00F176D8">
        <w:rPr>
          <w:w w:val="105"/>
          <w:sz w:val="24"/>
          <w:szCs w:val="24"/>
        </w:rPr>
        <w:t>20</w:t>
      </w:r>
      <w:r w:rsidR="00F176D8" w:rsidRPr="00F176D8">
        <w:rPr>
          <w:w w:val="105"/>
          <w:sz w:val="24"/>
          <w:szCs w:val="24"/>
          <w:vertAlign w:val="superscript"/>
        </w:rPr>
        <w:t>th</w:t>
      </w:r>
      <w:r w:rsidR="00F176D8">
        <w:rPr>
          <w:w w:val="105"/>
          <w:sz w:val="24"/>
          <w:szCs w:val="24"/>
        </w:rPr>
        <w:t xml:space="preserve"> November</w:t>
      </w:r>
      <w:r w:rsidR="00450409" w:rsidRPr="008751CF">
        <w:rPr>
          <w:w w:val="105"/>
          <w:sz w:val="24"/>
          <w:szCs w:val="24"/>
        </w:rPr>
        <w:t xml:space="preserve"> 2024.</w:t>
      </w:r>
    </w:p>
    <w:p w14:paraId="7F8F4547" w14:textId="77777777" w:rsidR="00A25ADA" w:rsidRPr="008751CF" w:rsidRDefault="00A25ADA" w:rsidP="003D5403">
      <w:pPr>
        <w:tabs>
          <w:tab w:val="left" w:pos="938"/>
          <w:tab w:val="left" w:pos="939"/>
        </w:tabs>
        <w:spacing w:before="1" w:line="360" w:lineRule="auto"/>
        <w:rPr>
          <w:w w:val="105"/>
          <w:sz w:val="24"/>
          <w:szCs w:val="24"/>
        </w:rPr>
      </w:pPr>
    </w:p>
    <w:p w14:paraId="0853BE85" w14:textId="23512372" w:rsidR="001C3DAA" w:rsidRPr="008751CF" w:rsidRDefault="001C3DAA" w:rsidP="003D5403">
      <w:pPr>
        <w:tabs>
          <w:tab w:val="left" w:pos="938"/>
          <w:tab w:val="left" w:pos="939"/>
        </w:tabs>
        <w:spacing w:before="1" w:line="360" w:lineRule="auto"/>
        <w:rPr>
          <w:b/>
          <w:bCs/>
          <w:sz w:val="24"/>
          <w:szCs w:val="24"/>
        </w:rPr>
      </w:pPr>
      <w:r w:rsidRPr="008751CF">
        <w:rPr>
          <w:b/>
          <w:bCs/>
          <w:w w:val="105"/>
          <w:sz w:val="24"/>
          <w:szCs w:val="24"/>
        </w:rPr>
        <w:t xml:space="preserve">Meeting Ended at </w:t>
      </w:r>
      <w:r w:rsidR="00380F62">
        <w:rPr>
          <w:b/>
          <w:bCs/>
          <w:w w:val="105"/>
          <w:sz w:val="24"/>
          <w:szCs w:val="24"/>
        </w:rPr>
        <w:t>17:40.</w:t>
      </w:r>
    </w:p>
    <w:sectPr w:rsidR="001C3DAA" w:rsidRPr="008751CF" w:rsidSect="001C3DAA">
      <w:headerReference w:type="even" r:id="rId9"/>
      <w:headerReference w:type="default" r:id="rId10"/>
      <w:footerReference w:type="default" r:id="rId11"/>
      <w:pgSz w:w="11910" w:h="16840"/>
      <w:pgMar w:top="-675" w:right="601" w:bottom="278" w:left="499" w:header="23"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4391" w14:textId="77777777" w:rsidR="001304B8" w:rsidRDefault="001304B8" w:rsidP="00EE2668">
      <w:r>
        <w:separator/>
      </w:r>
    </w:p>
  </w:endnote>
  <w:endnote w:type="continuationSeparator" w:id="0">
    <w:p w14:paraId="4368BF8D" w14:textId="77777777" w:rsidR="001304B8" w:rsidRDefault="001304B8" w:rsidP="00EE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60D44" w14:textId="7EA180DB" w:rsidR="00EE2668" w:rsidRPr="00984FED" w:rsidRDefault="00F176D8" w:rsidP="00984FED">
    <w:pPr>
      <w:pStyle w:val="Footer"/>
    </w:pPr>
    <w:r w:rsidRPr="00EE2668">
      <w:rPr>
        <w:rFonts w:ascii="Helvetica" w:hAnsi="Helvetica"/>
        <w:sz w:val="16"/>
        <w:szCs w:val="16"/>
      </w:rPr>
      <w:t xml:space="preserve">Finance Committee </w:t>
    </w:r>
    <w:r>
      <w:rPr>
        <w:rFonts w:ascii="Helvetica" w:hAnsi="Helvetica"/>
        <w:sz w:val="16"/>
        <w:szCs w:val="16"/>
      </w:rPr>
      <w:t>Meeting Minutes October 2024</w:t>
    </w:r>
    <w:r w:rsidRPr="00EE2668">
      <w:rPr>
        <w:rFonts w:ascii="Helvetica" w:hAnsi="Helvetica"/>
        <w:sz w:val="16"/>
        <w:szCs w:val="16"/>
      </w:rPr>
      <w:t xml:space="preserve"> – created </w:t>
    </w:r>
    <w:r>
      <w:rPr>
        <w:rFonts w:ascii="Helvetica" w:hAnsi="Helvetica"/>
        <w:sz w:val="16"/>
        <w:szCs w:val="16"/>
      </w:rPr>
      <w:t>17/10/2024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5C19" w14:textId="77777777" w:rsidR="001304B8" w:rsidRDefault="001304B8" w:rsidP="00EE2668">
      <w:r>
        <w:separator/>
      </w:r>
    </w:p>
  </w:footnote>
  <w:footnote w:type="continuationSeparator" w:id="0">
    <w:p w14:paraId="32DDD83B" w14:textId="77777777" w:rsidR="001304B8" w:rsidRDefault="001304B8" w:rsidP="00EE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5279437"/>
      <w:docPartObj>
        <w:docPartGallery w:val="Page Numbers (Top of Page)"/>
        <w:docPartUnique/>
      </w:docPartObj>
    </w:sdtPr>
    <w:sdtEndPr>
      <w:rPr>
        <w:rStyle w:val="PageNumber"/>
      </w:rPr>
    </w:sdtEndPr>
    <w:sdtContent>
      <w:p w14:paraId="5D53FCA0" w14:textId="3CE3E141" w:rsidR="00EE2668" w:rsidRDefault="00EE2668" w:rsidP="00E303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EAC473" w14:textId="77777777" w:rsidR="00EE2668" w:rsidRDefault="00EE2668" w:rsidP="00EE26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5593427"/>
      <w:docPartObj>
        <w:docPartGallery w:val="Page Numbers (Top of Page)"/>
        <w:docPartUnique/>
      </w:docPartObj>
    </w:sdtPr>
    <w:sdtEndPr>
      <w:rPr>
        <w:rStyle w:val="PageNumber"/>
      </w:rPr>
    </w:sdtEndPr>
    <w:sdtContent>
      <w:p w14:paraId="299B094B" w14:textId="11F53E32" w:rsidR="00EE2668" w:rsidRDefault="00EE2668" w:rsidP="00E303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565DD6" w14:textId="6333D1D1" w:rsidR="00450409" w:rsidRDefault="00450409" w:rsidP="00450409">
    <w:pPr>
      <w:pStyle w:val="Header"/>
    </w:pPr>
    <w:r w:rsidRPr="00EE2668">
      <w:rPr>
        <w:rFonts w:ascii="Helvetica" w:hAnsi="Helvetica"/>
        <w:sz w:val="16"/>
        <w:szCs w:val="16"/>
      </w:rPr>
      <w:t xml:space="preserve">Finance Committee </w:t>
    </w:r>
    <w:r>
      <w:rPr>
        <w:rFonts w:ascii="Helvetica" w:hAnsi="Helvetica"/>
        <w:sz w:val="16"/>
        <w:szCs w:val="16"/>
      </w:rPr>
      <w:t xml:space="preserve">Meeting Minutes </w:t>
    </w:r>
    <w:r w:rsidR="00F176D8">
      <w:rPr>
        <w:rFonts w:ascii="Helvetica" w:hAnsi="Helvetica"/>
        <w:sz w:val="16"/>
        <w:szCs w:val="16"/>
      </w:rPr>
      <w:t xml:space="preserve">October </w:t>
    </w:r>
    <w:r>
      <w:rPr>
        <w:rFonts w:ascii="Helvetica" w:hAnsi="Helvetica"/>
        <w:sz w:val="16"/>
        <w:szCs w:val="16"/>
      </w:rPr>
      <w:t>2024</w:t>
    </w:r>
    <w:r w:rsidRPr="00EE2668">
      <w:rPr>
        <w:rFonts w:ascii="Helvetica" w:hAnsi="Helvetica"/>
        <w:sz w:val="16"/>
        <w:szCs w:val="16"/>
      </w:rPr>
      <w:t xml:space="preserve"> – created </w:t>
    </w:r>
    <w:r>
      <w:rPr>
        <w:rFonts w:ascii="Helvetica" w:hAnsi="Helvetica"/>
        <w:sz w:val="16"/>
        <w:szCs w:val="16"/>
      </w:rPr>
      <w:t>1</w:t>
    </w:r>
    <w:r w:rsidR="00F176D8">
      <w:rPr>
        <w:rFonts w:ascii="Helvetica" w:hAnsi="Helvetica"/>
        <w:sz w:val="16"/>
        <w:szCs w:val="16"/>
      </w:rPr>
      <w:t>7/10</w:t>
    </w:r>
    <w:r>
      <w:rPr>
        <w:rFonts w:ascii="Helvetica" w:hAnsi="Helvetica"/>
        <w:sz w:val="16"/>
        <w:szCs w:val="16"/>
      </w:rPr>
      <w:t>/2024</w:t>
    </w:r>
  </w:p>
  <w:p w14:paraId="29B9BD45" w14:textId="4EE0A63D" w:rsidR="00EE2668" w:rsidRDefault="00EE2668" w:rsidP="0045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D0A"/>
    <w:multiLevelType w:val="hybridMultilevel"/>
    <w:tmpl w:val="3380230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3987DF9"/>
    <w:multiLevelType w:val="hybridMultilevel"/>
    <w:tmpl w:val="15B8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00E52"/>
    <w:multiLevelType w:val="hybridMultilevel"/>
    <w:tmpl w:val="0666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F5F0C"/>
    <w:multiLevelType w:val="hybridMultilevel"/>
    <w:tmpl w:val="535C4D62"/>
    <w:lvl w:ilvl="0" w:tplc="0809000F">
      <w:start w:val="1"/>
      <w:numFmt w:val="decimal"/>
      <w:lvlText w:val="%1."/>
      <w:lvlJc w:val="left"/>
      <w:pPr>
        <w:ind w:left="1658" w:hanging="360"/>
      </w:pPr>
    </w:lvl>
    <w:lvl w:ilvl="1" w:tplc="08090019" w:tentative="1">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4" w15:restartNumberingAfterBreak="0">
    <w:nsid w:val="1BA0026F"/>
    <w:multiLevelType w:val="hybridMultilevel"/>
    <w:tmpl w:val="FC5C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26249"/>
    <w:multiLevelType w:val="hybridMultilevel"/>
    <w:tmpl w:val="96DAD6B4"/>
    <w:lvl w:ilvl="0" w:tplc="6E74E292">
      <w:start w:val="1"/>
      <w:numFmt w:val="decimal"/>
      <w:lvlText w:val="%1."/>
      <w:lvlJc w:val="left"/>
      <w:pPr>
        <w:ind w:left="938" w:hanging="709"/>
      </w:pPr>
      <w:rPr>
        <w:rFonts w:ascii="Helvetica" w:eastAsia="Helvetica" w:hAnsi="Helvetica" w:cs="Helvetica" w:hint="default"/>
        <w:b/>
        <w:bCs/>
        <w:spacing w:val="0"/>
        <w:w w:val="102"/>
        <w:sz w:val="21"/>
        <w:szCs w:val="21"/>
      </w:rPr>
    </w:lvl>
    <w:lvl w:ilvl="1" w:tplc="BE0A0C46">
      <w:numFmt w:val="bullet"/>
      <w:lvlText w:val="•"/>
      <w:lvlJc w:val="left"/>
      <w:pPr>
        <w:ind w:left="1926" w:hanging="709"/>
      </w:pPr>
      <w:rPr>
        <w:rFonts w:hint="default"/>
      </w:rPr>
    </w:lvl>
    <w:lvl w:ilvl="2" w:tplc="174ADA0A">
      <w:numFmt w:val="bullet"/>
      <w:lvlText w:val="•"/>
      <w:lvlJc w:val="left"/>
      <w:pPr>
        <w:ind w:left="2913" w:hanging="709"/>
      </w:pPr>
      <w:rPr>
        <w:rFonts w:hint="default"/>
      </w:rPr>
    </w:lvl>
    <w:lvl w:ilvl="3" w:tplc="6A080FD0">
      <w:numFmt w:val="bullet"/>
      <w:lvlText w:val="•"/>
      <w:lvlJc w:val="left"/>
      <w:pPr>
        <w:ind w:left="3899" w:hanging="709"/>
      </w:pPr>
      <w:rPr>
        <w:rFonts w:hint="default"/>
      </w:rPr>
    </w:lvl>
    <w:lvl w:ilvl="4" w:tplc="FBC8D61C">
      <w:numFmt w:val="bullet"/>
      <w:lvlText w:val="•"/>
      <w:lvlJc w:val="left"/>
      <w:pPr>
        <w:ind w:left="4886" w:hanging="709"/>
      </w:pPr>
      <w:rPr>
        <w:rFonts w:hint="default"/>
      </w:rPr>
    </w:lvl>
    <w:lvl w:ilvl="5" w:tplc="973084EA">
      <w:numFmt w:val="bullet"/>
      <w:lvlText w:val="•"/>
      <w:lvlJc w:val="left"/>
      <w:pPr>
        <w:ind w:left="5872" w:hanging="709"/>
      </w:pPr>
      <w:rPr>
        <w:rFonts w:hint="default"/>
      </w:rPr>
    </w:lvl>
    <w:lvl w:ilvl="6" w:tplc="660A2A9A">
      <w:numFmt w:val="bullet"/>
      <w:lvlText w:val="•"/>
      <w:lvlJc w:val="left"/>
      <w:pPr>
        <w:ind w:left="6859" w:hanging="709"/>
      </w:pPr>
      <w:rPr>
        <w:rFonts w:hint="default"/>
      </w:rPr>
    </w:lvl>
    <w:lvl w:ilvl="7" w:tplc="A552D984">
      <w:numFmt w:val="bullet"/>
      <w:lvlText w:val="•"/>
      <w:lvlJc w:val="left"/>
      <w:pPr>
        <w:ind w:left="7845" w:hanging="709"/>
      </w:pPr>
      <w:rPr>
        <w:rFonts w:hint="default"/>
      </w:rPr>
    </w:lvl>
    <w:lvl w:ilvl="8" w:tplc="5C524B74">
      <w:numFmt w:val="bullet"/>
      <w:lvlText w:val="•"/>
      <w:lvlJc w:val="left"/>
      <w:pPr>
        <w:ind w:left="8832" w:hanging="709"/>
      </w:pPr>
      <w:rPr>
        <w:rFonts w:hint="default"/>
      </w:rPr>
    </w:lvl>
  </w:abstractNum>
  <w:abstractNum w:abstractNumId="6" w15:restartNumberingAfterBreak="0">
    <w:nsid w:val="3B270BF6"/>
    <w:multiLevelType w:val="hybridMultilevel"/>
    <w:tmpl w:val="F08E4022"/>
    <w:lvl w:ilvl="0" w:tplc="D32AA748">
      <w:start w:val="1"/>
      <w:numFmt w:val="upperLetter"/>
      <w:lvlText w:val="%1."/>
      <w:lvlJc w:val="left"/>
      <w:pPr>
        <w:ind w:left="589" w:hanging="360"/>
      </w:pPr>
      <w:rPr>
        <w:rFonts w:hint="default"/>
      </w:rPr>
    </w:lvl>
    <w:lvl w:ilvl="1" w:tplc="08090019" w:tentative="1">
      <w:start w:val="1"/>
      <w:numFmt w:val="lowerLetter"/>
      <w:lvlText w:val="%2."/>
      <w:lvlJc w:val="left"/>
      <w:pPr>
        <w:ind w:left="1309" w:hanging="360"/>
      </w:pPr>
    </w:lvl>
    <w:lvl w:ilvl="2" w:tplc="0809001B" w:tentative="1">
      <w:start w:val="1"/>
      <w:numFmt w:val="lowerRoman"/>
      <w:lvlText w:val="%3."/>
      <w:lvlJc w:val="right"/>
      <w:pPr>
        <w:ind w:left="2029" w:hanging="180"/>
      </w:pPr>
    </w:lvl>
    <w:lvl w:ilvl="3" w:tplc="0809000F" w:tentative="1">
      <w:start w:val="1"/>
      <w:numFmt w:val="decimal"/>
      <w:lvlText w:val="%4."/>
      <w:lvlJc w:val="left"/>
      <w:pPr>
        <w:ind w:left="2749" w:hanging="360"/>
      </w:pPr>
    </w:lvl>
    <w:lvl w:ilvl="4" w:tplc="08090019" w:tentative="1">
      <w:start w:val="1"/>
      <w:numFmt w:val="lowerLetter"/>
      <w:lvlText w:val="%5."/>
      <w:lvlJc w:val="left"/>
      <w:pPr>
        <w:ind w:left="3469" w:hanging="360"/>
      </w:pPr>
    </w:lvl>
    <w:lvl w:ilvl="5" w:tplc="0809001B" w:tentative="1">
      <w:start w:val="1"/>
      <w:numFmt w:val="lowerRoman"/>
      <w:lvlText w:val="%6."/>
      <w:lvlJc w:val="right"/>
      <w:pPr>
        <w:ind w:left="4189" w:hanging="180"/>
      </w:pPr>
    </w:lvl>
    <w:lvl w:ilvl="6" w:tplc="0809000F" w:tentative="1">
      <w:start w:val="1"/>
      <w:numFmt w:val="decimal"/>
      <w:lvlText w:val="%7."/>
      <w:lvlJc w:val="left"/>
      <w:pPr>
        <w:ind w:left="4909" w:hanging="360"/>
      </w:pPr>
    </w:lvl>
    <w:lvl w:ilvl="7" w:tplc="08090019" w:tentative="1">
      <w:start w:val="1"/>
      <w:numFmt w:val="lowerLetter"/>
      <w:lvlText w:val="%8."/>
      <w:lvlJc w:val="left"/>
      <w:pPr>
        <w:ind w:left="5629" w:hanging="360"/>
      </w:pPr>
    </w:lvl>
    <w:lvl w:ilvl="8" w:tplc="0809001B" w:tentative="1">
      <w:start w:val="1"/>
      <w:numFmt w:val="lowerRoman"/>
      <w:lvlText w:val="%9."/>
      <w:lvlJc w:val="right"/>
      <w:pPr>
        <w:ind w:left="6349" w:hanging="180"/>
      </w:pPr>
    </w:lvl>
  </w:abstractNum>
  <w:abstractNum w:abstractNumId="7" w15:restartNumberingAfterBreak="0">
    <w:nsid w:val="40374326"/>
    <w:multiLevelType w:val="hybridMultilevel"/>
    <w:tmpl w:val="9CF2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130569">
    <w:abstractNumId w:val="5"/>
  </w:num>
  <w:num w:numId="2" w16cid:durableId="464812610">
    <w:abstractNumId w:val="0"/>
  </w:num>
  <w:num w:numId="3" w16cid:durableId="625890905">
    <w:abstractNumId w:val="6"/>
  </w:num>
  <w:num w:numId="4" w16cid:durableId="1679386654">
    <w:abstractNumId w:val="3"/>
  </w:num>
  <w:num w:numId="5" w16cid:durableId="1921796106">
    <w:abstractNumId w:val="4"/>
  </w:num>
  <w:num w:numId="6" w16cid:durableId="1826818113">
    <w:abstractNumId w:val="1"/>
  </w:num>
  <w:num w:numId="7" w16cid:durableId="1137409160">
    <w:abstractNumId w:val="7"/>
  </w:num>
  <w:num w:numId="8" w16cid:durableId="152308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61"/>
    <w:rsid w:val="00013F33"/>
    <w:rsid w:val="00016898"/>
    <w:rsid w:val="000217C9"/>
    <w:rsid w:val="00026B93"/>
    <w:rsid w:val="00026FE5"/>
    <w:rsid w:val="00037A1A"/>
    <w:rsid w:val="00040D61"/>
    <w:rsid w:val="00046021"/>
    <w:rsid w:val="00046AAF"/>
    <w:rsid w:val="0005413E"/>
    <w:rsid w:val="00074B6A"/>
    <w:rsid w:val="0008142C"/>
    <w:rsid w:val="00083595"/>
    <w:rsid w:val="000849B5"/>
    <w:rsid w:val="00085B74"/>
    <w:rsid w:val="00093241"/>
    <w:rsid w:val="000938F5"/>
    <w:rsid w:val="00097E94"/>
    <w:rsid w:val="000A21B0"/>
    <w:rsid w:val="000A318E"/>
    <w:rsid w:val="000C1828"/>
    <w:rsid w:val="000C2248"/>
    <w:rsid w:val="000C243B"/>
    <w:rsid w:val="000C3A70"/>
    <w:rsid w:val="000D0958"/>
    <w:rsid w:val="000D4951"/>
    <w:rsid w:val="000D5521"/>
    <w:rsid w:val="000D6386"/>
    <w:rsid w:val="000D70B8"/>
    <w:rsid w:val="000E0EA8"/>
    <w:rsid w:val="000E239B"/>
    <w:rsid w:val="000F4A20"/>
    <w:rsid w:val="0010049E"/>
    <w:rsid w:val="001020B1"/>
    <w:rsid w:val="001026EF"/>
    <w:rsid w:val="001118A4"/>
    <w:rsid w:val="00112679"/>
    <w:rsid w:val="00117EBD"/>
    <w:rsid w:val="00124B06"/>
    <w:rsid w:val="00125FB4"/>
    <w:rsid w:val="00127FA2"/>
    <w:rsid w:val="001304B8"/>
    <w:rsid w:val="001307F7"/>
    <w:rsid w:val="00141A73"/>
    <w:rsid w:val="001473BC"/>
    <w:rsid w:val="00153929"/>
    <w:rsid w:val="001652CE"/>
    <w:rsid w:val="001661F3"/>
    <w:rsid w:val="00182F30"/>
    <w:rsid w:val="00190F6C"/>
    <w:rsid w:val="0019231F"/>
    <w:rsid w:val="0019363B"/>
    <w:rsid w:val="001A36AB"/>
    <w:rsid w:val="001B2409"/>
    <w:rsid w:val="001B3A35"/>
    <w:rsid w:val="001B6467"/>
    <w:rsid w:val="001C3DAA"/>
    <w:rsid w:val="001C654F"/>
    <w:rsid w:val="001D6FC3"/>
    <w:rsid w:val="001E2848"/>
    <w:rsid w:val="001F1968"/>
    <w:rsid w:val="001F2F7D"/>
    <w:rsid w:val="001F427D"/>
    <w:rsid w:val="001F5687"/>
    <w:rsid w:val="001F6C07"/>
    <w:rsid w:val="00200212"/>
    <w:rsid w:val="002038D3"/>
    <w:rsid w:val="00204D3B"/>
    <w:rsid w:val="00206D87"/>
    <w:rsid w:val="00211F48"/>
    <w:rsid w:val="002159B8"/>
    <w:rsid w:val="002233DA"/>
    <w:rsid w:val="002405AC"/>
    <w:rsid w:val="002417E2"/>
    <w:rsid w:val="00246E66"/>
    <w:rsid w:val="00267D12"/>
    <w:rsid w:val="0027229A"/>
    <w:rsid w:val="00276303"/>
    <w:rsid w:val="002878A2"/>
    <w:rsid w:val="00290767"/>
    <w:rsid w:val="00294047"/>
    <w:rsid w:val="002966E9"/>
    <w:rsid w:val="002A7704"/>
    <w:rsid w:val="002B07D8"/>
    <w:rsid w:val="002B0B11"/>
    <w:rsid w:val="002F0319"/>
    <w:rsid w:val="002F0A32"/>
    <w:rsid w:val="00305AD0"/>
    <w:rsid w:val="00305E43"/>
    <w:rsid w:val="00321F64"/>
    <w:rsid w:val="00324763"/>
    <w:rsid w:val="0033726F"/>
    <w:rsid w:val="0034745D"/>
    <w:rsid w:val="00363491"/>
    <w:rsid w:val="00364C34"/>
    <w:rsid w:val="00366601"/>
    <w:rsid w:val="00373AC4"/>
    <w:rsid w:val="00380F62"/>
    <w:rsid w:val="00385F85"/>
    <w:rsid w:val="003865D5"/>
    <w:rsid w:val="00393DB7"/>
    <w:rsid w:val="003A321B"/>
    <w:rsid w:val="003B4EEA"/>
    <w:rsid w:val="003B5927"/>
    <w:rsid w:val="003C0CD5"/>
    <w:rsid w:val="003D5403"/>
    <w:rsid w:val="003F28F6"/>
    <w:rsid w:val="003F6C20"/>
    <w:rsid w:val="00401744"/>
    <w:rsid w:val="00402761"/>
    <w:rsid w:val="00407801"/>
    <w:rsid w:val="00416D77"/>
    <w:rsid w:val="0042564E"/>
    <w:rsid w:val="00435A30"/>
    <w:rsid w:val="00450409"/>
    <w:rsid w:val="004556AD"/>
    <w:rsid w:val="00455DDE"/>
    <w:rsid w:val="004606D5"/>
    <w:rsid w:val="00465613"/>
    <w:rsid w:val="004927CB"/>
    <w:rsid w:val="0049415A"/>
    <w:rsid w:val="004A37E3"/>
    <w:rsid w:val="004B240B"/>
    <w:rsid w:val="004C5F8C"/>
    <w:rsid w:val="004C5FC3"/>
    <w:rsid w:val="004C647C"/>
    <w:rsid w:val="004F3CB2"/>
    <w:rsid w:val="004F72F0"/>
    <w:rsid w:val="004F7954"/>
    <w:rsid w:val="00510037"/>
    <w:rsid w:val="005110C3"/>
    <w:rsid w:val="00513167"/>
    <w:rsid w:val="0051706D"/>
    <w:rsid w:val="005211EA"/>
    <w:rsid w:val="00521576"/>
    <w:rsid w:val="005269ED"/>
    <w:rsid w:val="00532095"/>
    <w:rsid w:val="005368EF"/>
    <w:rsid w:val="00536DA9"/>
    <w:rsid w:val="0054416D"/>
    <w:rsid w:val="005507CA"/>
    <w:rsid w:val="00550973"/>
    <w:rsid w:val="00553965"/>
    <w:rsid w:val="00554106"/>
    <w:rsid w:val="00563BA8"/>
    <w:rsid w:val="00564A47"/>
    <w:rsid w:val="00567F12"/>
    <w:rsid w:val="00576E84"/>
    <w:rsid w:val="005851DA"/>
    <w:rsid w:val="00586D9C"/>
    <w:rsid w:val="00593DF8"/>
    <w:rsid w:val="005A1684"/>
    <w:rsid w:val="005A5A53"/>
    <w:rsid w:val="005B16A2"/>
    <w:rsid w:val="005B2F1C"/>
    <w:rsid w:val="005B5BB6"/>
    <w:rsid w:val="005B70B7"/>
    <w:rsid w:val="005C374C"/>
    <w:rsid w:val="005C37CB"/>
    <w:rsid w:val="005D5E6F"/>
    <w:rsid w:val="005E435A"/>
    <w:rsid w:val="005E4F3A"/>
    <w:rsid w:val="005F2188"/>
    <w:rsid w:val="005F63A7"/>
    <w:rsid w:val="005F79EB"/>
    <w:rsid w:val="00604222"/>
    <w:rsid w:val="00612431"/>
    <w:rsid w:val="00614265"/>
    <w:rsid w:val="0061493F"/>
    <w:rsid w:val="006157D6"/>
    <w:rsid w:val="00623564"/>
    <w:rsid w:val="00661D09"/>
    <w:rsid w:val="00662415"/>
    <w:rsid w:val="006651E9"/>
    <w:rsid w:val="006657F3"/>
    <w:rsid w:val="006672D5"/>
    <w:rsid w:val="00675DEC"/>
    <w:rsid w:val="006761B1"/>
    <w:rsid w:val="006826CE"/>
    <w:rsid w:val="00683053"/>
    <w:rsid w:val="0068330C"/>
    <w:rsid w:val="00691767"/>
    <w:rsid w:val="006A1197"/>
    <w:rsid w:val="006A37C4"/>
    <w:rsid w:val="006A5853"/>
    <w:rsid w:val="006A70AC"/>
    <w:rsid w:val="006A75E8"/>
    <w:rsid w:val="006D44C0"/>
    <w:rsid w:val="00710DBE"/>
    <w:rsid w:val="00711942"/>
    <w:rsid w:val="007167A0"/>
    <w:rsid w:val="00724281"/>
    <w:rsid w:val="00727395"/>
    <w:rsid w:val="0073184D"/>
    <w:rsid w:val="00746A5E"/>
    <w:rsid w:val="007645FF"/>
    <w:rsid w:val="00775224"/>
    <w:rsid w:val="007871C6"/>
    <w:rsid w:val="00787B96"/>
    <w:rsid w:val="00792A8B"/>
    <w:rsid w:val="00796258"/>
    <w:rsid w:val="007C67DD"/>
    <w:rsid w:val="007C7A17"/>
    <w:rsid w:val="007E3C6D"/>
    <w:rsid w:val="007F64D8"/>
    <w:rsid w:val="007F7EC2"/>
    <w:rsid w:val="0080217D"/>
    <w:rsid w:val="0080323B"/>
    <w:rsid w:val="00813BA9"/>
    <w:rsid w:val="0082523B"/>
    <w:rsid w:val="00832D9B"/>
    <w:rsid w:val="008364BD"/>
    <w:rsid w:val="0085407E"/>
    <w:rsid w:val="00854ECF"/>
    <w:rsid w:val="0086508C"/>
    <w:rsid w:val="00866AA9"/>
    <w:rsid w:val="00867BB1"/>
    <w:rsid w:val="008751CF"/>
    <w:rsid w:val="0087672E"/>
    <w:rsid w:val="0087730A"/>
    <w:rsid w:val="0088210F"/>
    <w:rsid w:val="008905F9"/>
    <w:rsid w:val="00891AE1"/>
    <w:rsid w:val="008B1BA1"/>
    <w:rsid w:val="008C1E28"/>
    <w:rsid w:val="008D3574"/>
    <w:rsid w:val="008D498F"/>
    <w:rsid w:val="008E0C5E"/>
    <w:rsid w:val="008E42FB"/>
    <w:rsid w:val="008E7661"/>
    <w:rsid w:val="00903D9A"/>
    <w:rsid w:val="00903FC2"/>
    <w:rsid w:val="0091378C"/>
    <w:rsid w:val="009408F4"/>
    <w:rsid w:val="00943B03"/>
    <w:rsid w:val="00947CDF"/>
    <w:rsid w:val="00952295"/>
    <w:rsid w:val="009529D4"/>
    <w:rsid w:val="00960CDF"/>
    <w:rsid w:val="00963041"/>
    <w:rsid w:val="009718DE"/>
    <w:rsid w:val="00984FED"/>
    <w:rsid w:val="009A31DC"/>
    <w:rsid w:val="009A4C8E"/>
    <w:rsid w:val="009C3A91"/>
    <w:rsid w:val="009C74B4"/>
    <w:rsid w:val="009D35F6"/>
    <w:rsid w:val="009D6BA5"/>
    <w:rsid w:val="009F3038"/>
    <w:rsid w:val="009F4D66"/>
    <w:rsid w:val="00A00C5A"/>
    <w:rsid w:val="00A02CA5"/>
    <w:rsid w:val="00A1019A"/>
    <w:rsid w:val="00A13B9A"/>
    <w:rsid w:val="00A1553D"/>
    <w:rsid w:val="00A212DB"/>
    <w:rsid w:val="00A21727"/>
    <w:rsid w:val="00A24280"/>
    <w:rsid w:val="00A25ADA"/>
    <w:rsid w:val="00A318EE"/>
    <w:rsid w:val="00A31F74"/>
    <w:rsid w:val="00A44FAD"/>
    <w:rsid w:val="00A47593"/>
    <w:rsid w:val="00A477E6"/>
    <w:rsid w:val="00A50948"/>
    <w:rsid w:val="00A57A86"/>
    <w:rsid w:val="00A6351B"/>
    <w:rsid w:val="00A64A78"/>
    <w:rsid w:val="00A670DF"/>
    <w:rsid w:val="00A7785D"/>
    <w:rsid w:val="00A81262"/>
    <w:rsid w:val="00A96575"/>
    <w:rsid w:val="00AA37DA"/>
    <w:rsid w:val="00AB031B"/>
    <w:rsid w:val="00AC4D83"/>
    <w:rsid w:val="00AC6F47"/>
    <w:rsid w:val="00AD7692"/>
    <w:rsid w:val="00AE3423"/>
    <w:rsid w:val="00AE5F84"/>
    <w:rsid w:val="00AF0CCB"/>
    <w:rsid w:val="00AF4413"/>
    <w:rsid w:val="00AF4986"/>
    <w:rsid w:val="00B00158"/>
    <w:rsid w:val="00B04181"/>
    <w:rsid w:val="00B3090F"/>
    <w:rsid w:val="00B37C99"/>
    <w:rsid w:val="00B41784"/>
    <w:rsid w:val="00B51C47"/>
    <w:rsid w:val="00B52566"/>
    <w:rsid w:val="00B56B58"/>
    <w:rsid w:val="00B67920"/>
    <w:rsid w:val="00B81A54"/>
    <w:rsid w:val="00B86427"/>
    <w:rsid w:val="00B86580"/>
    <w:rsid w:val="00BA0543"/>
    <w:rsid w:val="00BB3361"/>
    <w:rsid w:val="00BB6DB3"/>
    <w:rsid w:val="00BB7F06"/>
    <w:rsid w:val="00BC5E1B"/>
    <w:rsid w:val="00BD464E"/>
    <w:rsid w:val="00BE386E"/>
    <w:rsid w:val="00BE43ED"/>
    <w:rsid w:val="00BE494B"/>
    <w:rsid w:val="00BE5B4B"/>
    <w:rsid w:val="00BF5516"/>
    <w:rsid w:val="00C006E0"/>
    <w:rsid w:val="00C03C14"/>
    <w:rsid w:val="00C04302"/>
    <w:rsid w:val="00C11DDC"/>
    <w:rsid w:val="00C13366"/>
    <w:rsid w:val="00C2134C"/>
    <w:rsid w:val="00C46573"/>
    <w:rsid w:val="00C4768E"/>
    <w:rsid w:val="00C5226D"/>
    <w:rsid w:val="00C565DA"/>
    <w:rsid w:val="00C60091"/>
    <w:rsid w:val="00C679C9"/>
    <w:rsid w:val="00C77799"/>
    <w:rsid w:val="00C77ED9"/>
    <w:rsid w:val="00C83182"/>
    <w:rsid w:val="00C90B13"/>
    <w:rsid w:val="00C95689"/>
    <w:rsid w:val="00CB0B42"/>
    <w:rsid w:val="00CB22CA"/>
    <w:rsid w:val="00CB2CD2"/>
    <w:rsid w:val="00CB4C52"/>
    <w:rsid w:val="00CB6F99"/>
    <w:rsid w:val="00CC4CDF"/>
    <w:rsid w:val="00CC569B"/>
    <w:rsid w:val="00CC794F"/>
    <w:rsid w:val="00CD4A3B"/>
    <w:rsid w:val="00CE3E1F"/>
    <w:rsid w:val="00D24B57"/>
    <w:rsid w:val="00D33722"/>
    <w:rsid w:val="00D33DDB"/>
    <w:rsid w:val="00D37006"/>
    <w:rsid w:val="00D4358B"/>
    <w:rsid w:val="00D456EC"/>
    <w:rsid w:val="00D51F43"/>
    <w:rsid w:val="00D52977"/>
    <w:rsid w:val="00D529BF"/>
    <w:rsid w:val="00D610D3"/>
    <w:rsid w:val="00D64646"/>
    <w:rsid w:val="00D715E3"/>
    <w:rsid w:val="00D72162"/>
    <w:rsid w:val="00D73C3E"/>
    <w:rsid w:val="00D822CD"/>
    <w:rsid w:val="00D90F9C"/>
    <w:rsid w:val="00DA5C56"/>
    <w:rsid w:val="00DC1C42"/>
    <w:rsid w:val="00DC1D52"/>
    <w:rsid w:val="00DD485F"/>
    <w:rsid w:val="00DD5622"/>
    <w:rsid w:val="00DE7240"/>
    <w:rsid w:val="00E00F01"/>
    <w:rsid w:val="00E11FE1"/>
    <w:rsid w:val="00E1403B"/>
    <w:rsid w:val="00E14462"/>
    <w:rsid w:val="00E25F71"/>
    <w:rsid w:val="00E31D36"/>
    <w:rsid w:val="00E35496"/>
    <w:rsid w:val="00E35F68"/>
    <w:rsid w:val="00E37BC3"/>
    <w:rsid w:val="00E44112"/>
    <w:rsid w:val="00E45BC5"/>
    <w:rsid w:val="00E53336"/>
    <w:rsid w:val="00E655C2"/>
    <w:rsid w:val="00E67D9E"/>
    <w:rsid w:val="00E747BA"/>
    <w:rsid w:val="00E74AC0"/>
    <w:rsid w:val="00E83244"/>
    <w:rsid w:val="00E85196"/>
    <w:rsid w:val="00EA08EF"/>
    <w:rsid w:val="00EA3E0D"/>
    <w:rsid w:val="00EB233B"/>
    <w:rsid w:val="00EB478A"/>
    <w:rsid w:val="00EC0895"/>
    <w:rsid w:val="00ED30C9"/>
    <w:rsid w:val="00EE2668"/>
    <w:rsid w:val="00F112EF"/>
    <w:rsid w:val="00F176D8"/>
    <w:rsid w:val="00F27ADF"/>
    <w:rsid w:val="00F30350"/>
    <w:rsid w:val="00F376EA"/>
    <w:rsid w:val="00F62149"/>
    <w:rsid w:val="00F6546F"/>
    <w:rsid w:val="00F66F42"/>
    <w:rsid w:val="00F72903"/>
    <w:rsid w:val="00F832EB"/>
    <w:rsid w:val="00F8383D"/>
    <w:rsid w:val="00F8516B"/>
    <w:rsid w:val="00F85B34"/>
    <w:rsid w:val="00F93043"/>
    <w:rsid w:val="00F97ED8"/>
    <w:rsid w:val="00FA3271"/>
    <w:rsid w:val="00FA3857"/>
    <w:rsid w:val="00FA3A0B"/>
    <w:rsid w:val="00FA6619"/>
    <w:rsid w:val="00FC731E"/>
    <w:rsid w:val="00FF2106"/>
    <w:rsid w:val="00FF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5ED8"/>
  <w15:chartTrackingRefBased/>
  <w15:docId w15:val="{AB5D51C5-F7E1-9149-9862-11F6F0AC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61"/>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402761"/>
    <w:pPr>
      <w:ind w:left="938" w:hanging="71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61"/>
    <w:rPr>
      <w:rFonts w:ascii="Arial" w:eastAsia="Arial" w:hAnsi="Arial" w:cs="Arial"/>
      <w:b/>
      <w:bCs/>
      <w:sz w:val="21"/>
      <w:szCs w:val="21"/>
      <w:lang w:val="en-US"/>
    </w:rPr>
  </w:style>
  <w:style w:type="paragraph" w:styleId="BodyText">
    <w:name w:val="Body Text"/>
    <w:basedOn w:val="Normal"/>
    <w:link w:val="BodyTextChar"/>
    <w:uiPriority w:val="1"/>
    <w:qFormat/>
    <w:rsid w:val="00AB031B"/>
    <w:pPr>
      <w:spacing w:line="360" w:lineRule="auto"/>
    </w:pPr>
    <w:rPr>
      <w:sz w:val="21"/>
      <w:szCs w:val="21"/>
    </w:rPr>
  </w:style>
  <w:style w:type="character" w:customStyle="1" w:styleId="BodyTextChar">
    <w:name w:val="Body Text Char"/>
    <w:basedOn w:val="DefaultParagraphFont"/>
    <w:link w:val="BodyText"/>
    <w:uiPriority w:val="1"/>
    <w:rsid w:val="00AB031B"/>
    <w:rPr>
      <w:rFonts w:ascii="Arial" w:eastAsia="Arial" w:hAnsi="Arial" w:cs="Arial"/>
      <w:sz w:val="21"/>
      <w:szCs w:val="21"/>
      <w:lang w:val="en-US"/>
    </w:rPr>
  </w:style>
  <w:style w:type="paragraph" w:styleId="ListParagraph">
    <w:name w:val="List Paragraph"/>
    <w:basedOn w:val="Normal"/>
    <w:uiPriority w:val="1"/>
    <w:qFormat/>
    <w:rsid w:val="00402761"/>
    <w:pPr>
      <w:ind w:left="938" w:hanging="721"/>
    </w:pPr>
  </w:style>
  <w:style w:type="paragraph" w:customStyle="1" w:styleId="TableParagraph">
    <w:name w:val="Table Paragraph"/>
    <w:basedOn w:val="Normal"/>
    <w:uiPriority w:val="1"/>
    <w:qFormat/>
    <w:rsid w:val="00402761"/>
    <w:pPr>
      <w:spacing w:before="8"/>
    </w:pPr>
  </w:style>
  <w:style w:type="paragraph" w:styleId="Header">
    <w:name w:val="header"/>
    <w:basedOn w:val="Normal"/>
    <w:link w:val="HeaderChar"/>
    <w:uiPriority w:val="99"/>
    <w:unhideWhenUsed/>
    <w:rsid w:val="00EE2668"/>
    <w:pPr>
      <w:tabs>
        <w:tab w:val="center" w:pos="4513"/>
        <w:tab w:val="right" w:pos="9026"/>
      </w:tabs>
    </w:pPr>
  </w:style>
  <w:style w:type="character" w:customStyle="1" w:styleId="HeaderChar">
    <w:name w:val="Header Char"/>
    <w:basedOn w:val="DefaultParagraphFont"/>
    <w:link w:val="Header"/>
    <w:uiPriority w:val="99"/>
    <w:rsid w:val="00EE2668"/>
    <w:rPr>
      <w:rFonts w:ascii="Arial" w:eastAsia="Arial" w:hAnsi="Arial" w:cs="Arial"/>
      <w:sz w:val="22"/>
      <w:szCs w:val="22"/>
      <w:lang w:val="en-US"/>
    </w:rPr>
  </w:style>
  <w:style w:type="paragraph" w:styleId="Footer">
    <w:name w:val="footer"/>
    <w:basedOn w:val="Normal"/>
    <w:link w:val="FooterChar"/>
    <w:uiPriority w:val="99"/>
    <w:unhideWhenUsed/>
    <w:rsid w:val="00EE2668"/>
    <w:pPr>
      <w:tabs>
        <w:tab w:val="center" w:pos="4513"/>
        <w:tab w:val="right" w:pos="9026"/>
      </w:tabs>
    </w:pPr>
  </w:style>
  <w:style w:type="character" w:customStyle="1" w:styleId="FooterChar">
    <w:name w:val="Footer Char"/>
    <w:basedOn w:val="DefaultParagraphFont"/>
    <w:link w:val="Footer"/>
    <w:uiPriority w:val="99"/>
    <w:rsid w:val="00EE2668"/>
    <w:rPr>
      <w:rFonts w:ascii="Arial" w:eastAsia="Arial" w:hAnsi="Arial" w:cs="Arial"/>
      <w:sz w:val="22"/>
      <w:szCs w:val="22"/>
      <w:lang w:val="en-US"/>
    </w:rPr>
  </w:style>
  <w:style w:type="character" w:styleId="PageNumber">
    <w:name w:val="page number"/>
    <w:basedOn w:val="DefaultParagraphFont"/>
    <w:uiPriority w:val="99"/>
    <w:semiHidden/>
    <w:unhideWhenUsed/>
    <w:rsid w:val="00EE2668"/>
  </w:style>
  <w:style w:type="table" w:styleId="TableGrid">
    <w:name w:val="Table Grid"/>
    <w:basedOn w:val="TableNormal"/>
    <w:uiPriority w:val="39"/>
    <w:rsid w:val="0028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6613">
      <w:bodyDiv w:val="1"/>
      <w:marLeft w:val="0"/>
      <w:marRight w:val="0"/>
      <w:marTop w:val="0"/>
      <w:marBottom w:val="0"/>
      <w:divBdr>
        <w:top w:val="none" w:sz="0" w:space="0" w:color="auto"/>
        <w:left w:val="none" w:sz="0" w:space="0" w:color="auto"/>
        <w:bottom w:val="none" w:sz="0" w:space="0" w:color="auto"/>
        <w:right w:val="none" w:sz="0" w:space="0" w:color="auto"/>
      </w:divBdr>
    </w:div>
    <w:div w:id="247806876">
      <w:bodyDiv w:val="1"/>
      <w:marLeft w:val="0"/>
      <w:marRight w:val="0"/>
      <w:marTop w:val="0"/>
      <w:marBottom w:val="0"/>
      <w:divBdr>
        <w:top w:val="none" w:sz="0" w:space="0" w:color="auto"/>
        <w:left w:val="none" w:sz="0" w:space="0" w:color="auto"/>
        <w:bottom w:val="none" w:sz="0" w:space="0" w:color="auto"/>
        <w:right w:val="none" w:sz="0" w:space="0" w:color="auto"/>
      </w:divBdr>
    </w:div>
    <w:div w:id="407656443">
      <w:bodyDiv w:val="1"/>
      <w:marLeft w:val="0"/>
      <w:marRight w:val="0"/>
      <w:marTop w:val="0"/>
      <w:marBottom w:val="0"/>
      <w:divBdr>
        <w:top w:val="none" w:sz="0" w:space="0" w:color="auto"/>
        <w:left w:val="none" w:sz="0" w:space="0" w:color="auto"/>
        <w:bottom w:val="none" w:sz="0" w:space="0" w:color="auto"/>
        <w:right w:val="none" w:sz="0" w:space="0" w:color="auto"/>
      </w:divBdr>
    </w:div>
    <w:div w:id="428549037">
      <w:bodyDiv w:val="1"/>
      <w:marLeft w:val="0"/>
      <w:marRight w:val="0"/>
      <w:marTop w:val="0"/>
      <w:marBottom w:val="0"/>
      <w:divBdr>
        <w:top w:val="none" w:sz="0" w:space="0" w:color="auto"/>
        <w:left w:val="none" w:sz="0" w:space="0" w:color="auto"/>
        <w:bottom w:val="none" w:sz="0" w:space="0" w:color="auto"/>
        <w:right w:val="none" w:sz="0" w:space="0" w:color="auto"/>
      </w:divBdr>
    </w:div>
    <w:div w:id="455877383">
      <w:bodyDiv w:val="1"/>
      <w:marLeft w:val="0"/>
      <w:marRight w:val="0"/>
      <w:marTop w:val="0"/>
      <w:marBottom w:val="0"/>
      <w:divBdr>
        <w:top w:val="none" w:sz="0" w:space="0" w:color="auto"/>
        <w:left w:val="none" w:sz="0" w:space="0" w:color="auto"/>
        <w:bottom w:val="none" w:sz="0" w:space="0" w:color="auto"/>
        <w:right w:val="none" w:sz="0" w:space="0" w:color="auto"/>
      </w:divBdr>
    </w:div>
    <w:div w:id="523136379">
      <w:bodyDiv w:val="1"/>
      <w:marLeft w:val="0"/>
      <w:marRight w:val="0"/>
      <w:marTop w:val="0"/>
      <w:marBottom w:val="0"/>
      <w:divBdr>
        <w:top w:val="none" w:sz="0" w:space="0" w:color="auto"/>
        <w:left w:val="none" w:sz="0" w:space="0" w:color="auto"/>
        <w:bottom w:val="none" w:sz="0" w:space="0" w:color="auto"/>
        <w:right w:val="none" w:sz="0" w:space="0" w:color="auto"/>
      </w:divBdr>
    </w:div>
    <w:div w:id="523709131">
      <w:bodyDiv w:val="1"/>
      <w:marLeft w:val="0"/>
      <w:marRight w:val="0"/>
      <w:marTop w:val="0"/>
      <w:marBottom w:val="0"/>
      <w:divBdr>
        <w:top w:val="none" w:sz="0" w:space="0" w:color="auto"/>
        <w:left w:val="none" w:sz="0" w:space="0" w:color="auto"/>
        <w:bottom w:val="none" w:sz="0" w:space="0" w:color="auto"/>
        <w:right w:val="none" w:sz="0" w:space="0" w:color="auto"/>
      </w:divBdr>
    </w:div>
    <w:div w:id="560482140">
      <w:bodyDiv w:val="1"/>
      <w:marLeft w:val="0"/>
      <w:marRight w:val="0"/>
      <w:marTop w:val="0"/>
      <w:marBottom w:val="0"/>
      <w:divBdr>
        <w:top w:val="none" w:sz="0" w:space="0" w:color="auto"/>
        <w:left w:val="none" w:sz="0" w:space="0" w:color="auto"/>
        <w:bottom w:val="none" w:sz="0" w:space="0" w:color="auto"/>
        <w:right w:val="none" w:sz="0" w:space="0" w:color="auto"/>
      </w:divBdr>
    </w:div>
    <w:div w:id="564881234">
      <w:bodyDiv w:val="1"/>
      <w:marLeft w:val="0"/>
      <w:marRight w:val="0"/>
      <w:marTop w:val="0"/>
      <w:marBottom w:val="0"/>
      <w:divBdr>
        <w:top w:val="none" w:sz="0" w:space="0" w:color="auto"/>
        <w:left w:val="none" w:sz="0" w:space="0" w:color="auto"/>
        <w:bottom w:val="none" w:sz="0" w:space="0" w:color="auto"/>
        <w:right w:val="none" w:sz="0" w:space="0" w:color="auto"/>
      </w:divBdr>
    </w:div>
    <w:div w:id="594676386">
      <w:bodyDiv w:val="1"/>
      <w:marLeft w:val="0"/>
      <w:marRight w:val="0"/>
      <w:marTop w:val="0"/>
      <w:marBottom w:val="0"/>
      <w:divBdr>
        <w:top w:val="none" w:sz="0" w:space="0" w:color="auto"/>
        <w:left w:val="none" w:sz="0" w:space="0" w:color="auto"/>
        <w:bottom w:val="none" w:sz="0" w:space="0" w:color="auto"/>
        <w:right w:val="none" w:sz="0" w:space="0" w:color="auto"/>
      </w:divBdr>
    </w:div>
    <w:div w:id="688065189">
      <w:bodyDiv w:val="1"/>
      <w:marLeft w:val="0"/>
      <w:marRight w:val="0"/>
      <w:marTop w:val="0"/>
      <w:marBottom w:val="0"/>
      <w:divBdr>
        <w:top w:val="none" w:sz="0" w:space="0" w:color="auto"/>
        <w:left w:val="none" w:sz="0" w:space="0" w:color="auto"/>
        <w:bottom w:val="none" w:sz="0" w:space="0" w:color="auto"/>
        <w:right w:val="none" w:sz="0" w:space="0" w:color="auto"/>
      </w:divBdr>
    </w:div>
    <w:div w:id="688216230">
      <w:bodyDiv w:val="1"/>
      <w:marLeft w:val="0"/>
      <w:marRight w:val="0"/>
      <w:marTop w:val="0"/>
      <w:marBottom w:val="0"/>
      <w:divBdr>
        <w:top w:val="none" w:sz="0" w:space="0" w:color="auto"/>
        <w:left w:val="none" w:sz="0" w:space="0" w:color="auto"/>
        <w:bottom w:val="none" w:sz="0" w:space="0" w:color="auto"/>
        <w:right w:val="none" w:sz="0" w:space="0" w:color="auto"/>
      </w:divBdr>
    </w:div>
    <w:div w:id="700321657">
      <w:bodyDiv w:val="1"/>
      <w:marLeft w:val="0"/>
      <w:marRight w:val="0"/>
      <w:marTop w:val="0"/>
      <w:marBottom w:val="0"/>
      <w:divBdr>
        <w:top w:val="none" w:sz="0" w:space="0" w:color="auto"/>
        <w:left w:val="none" w:sz="0" w:space="0" w:color="auto"/>
        <w:bottom w:val="none" w:sz="0" w:space="0" w:color="auto"/>
        <w:right w:val="none" w:sz="0" w:space="0" w:color="auto"/>
      </w:divBdr>
    </w:div>
    <w:div w:id="717583746">
      <w:bodyDiv w:val="1"/>
      <w:marLeft w:val="0"/>
      <w:marRight w:val="0"/>
      <w:marTop w:val="0"/>
      <w:marBottom w:val="0"/>
      <w:divBdr>
        <w:top w:val="none" w:sz="0" w:space="0" w:color="auto"/>
        <w:left w:val="none" w:sz="0" w:space="0" w:color="auto"/>
        <w:bottom w:val="none" w:sz="0" w:space="0" w:color="auto"/>
        <w:right w:val="none" w:sz="0" w:space="0" w:color="auto"/>
      </w:divBdr>
      <w:divsChild>
        <w:div w:id="1677032598">
          <w:marLeft w:val="0"/>
          <w:marRight w:val="0"/>
          <w:marTop w:val="0"/>
          <w:marBottom w:val="0"/>
          <w:divBdr>
            <w:top w:val="none" w:sz="0" w:space="0" w:color="auto"/>
            <w:left w:val="none" w:sz="0" w:space="0" w:color="auto"/>
            <w:bottom w:val="none" w:sz="0" w:space="0" w:color="auto"/>
            <w:right w:val="none" w:sz="0" w:space="0" w:color="auto"/>
          </w:divBdr>
        </w:div>
      </w:divsChild>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6027977">
      <w:bodyDiv w:val="1"/>
      <w:marLeft w:val="0"/>
      <w:marRight w:val="0"/>
      <w:marTop w:val="0"/>
      <w:marBottom w:val="0"/>
      <w:divBdr>
        <w:top w:val="none" w:sz="0" w:space="0" w:color="auto"/>
        <w:left w:val="none" w:sz="0" w:space="0" w:color="auto"/>
        <w:bottom w:val="none" w:sz="0" w:space="0" w:color="auto"/>
        <w:right w:val="none" w:sz="0" w:space="0" w:color="auto"/>
      </w:divBdr>
    </w:div>
    <w:div w:id="782652479">
      <w:bodyDiv w:val="1"/>
      <w:marLeft w:val="0"/>
      <w:marRight w:val="0"/>
      <w:marTop w:val="0"/>
      <w:marBottom w:val="0"/>
      <w:divBdr>
        <w:top w:val="none" w:sz="0" w:space="0" w:color="auto"/>
        <w:left w:val="none" w:sz="0" w:space="0" w:color="auto"/>
        <w:bottom w:val="none" w:sz="0" w:space="0" w:color="auto"/>
        <w:right w:val="none" w:sz="0" w:space="0" w:color="auto"/>
      </w:divBdr>
    </w:div>
    <w:div w:id="870150369">
      <w:bodyDiv w:val="1"/>
      <w:marLeft w:val="0"/>
      <w:marRight w:val="0"/>
      <w:marTop w:val="0"/>
      <w:marBottom w:val="0"/>
      <w:divBdr>
        <w:top w:val="none" w:sz="0" w:space="0" w:color="auto"/>
        <w:left w:val="none" w:sz="0" w:space="0" w:color="auto"/>
        <w:bottom w:val="none" w:sz="0" w:space="0" w:color="auto"/>
        <w:right w:val="none" w:sz="0" w:space="0" w:color="auto"/>
      </w:divBdr>
    </w:div>
    <w:div w:id="1142578039">
      <w:bodyDiv w:val="1"/>
      <w:marLeft w:val="0"/>
      <w:marRight w:val="0"/>
      <w:marTop w:val="0"/>
      <w:marBottom w:val="0"/>
      <w:divBdr>
        <w:top w:val="none" w:sz="0" w:space="0" w:color="auto"/>
        <w:left w:val="none" w:sz="0" w:space="0" w:color="auto"/>
        <w:bottom w:val="none" w:sz="0" w:space="0" w:color="auto"/>
        <w:right w:val="none" w:sz="0" w:space="0" w:color="auto"/>
      </w:divBdr>
    </w:div>
    <w:div w:id="1152479820">
      <w:bodyDiv w:val="1"/>
      <w:marLeft w:val="0"/>
      <w:marRight w:val="0"/>
      <w:marTop w:val="0"/>
      <w:marBottom w:val="0"/>
      <w:divBdr>
        <w:top w:val="none" w:sz="0" w:space="0" w:color="auto"/>
        <w:left w:val="none" w:sz="0" w:space="0" w:color="auto"/>
        <w:bottom w:val="none" w:sz="0" w:space="0" w:color="auto"/>
        <w:right w:val="none" w:sz="0" w:space="0" w:color="auto"/>
      </w:divBdr>
    </w:div>
    <w:div w:id="1231235258">
      <w:bodyDiv w:val="1"/>
      <w:marLeft w:val="0"/>
      <w:marRight w:val="0"/>
      <w:marTop w:val="0"/>
      <w:marBottom w:val="0"/>
      <w:divBdr>
        <w:top w:val="none" w:sz="0" w:space="0" w:color="auto"/>
        <w:left w:val="none" w:sz="0" w:space="0" w:color="auto"/>
        <w:bottom w:val="none" w:sz="0" w:space="0" w:color="auto"/>
        <w:right w:val="none" w:sz="0" w:space="0" w:color="auto"/>
      </w:divBdr>
    </w:div>
    <w:div w:id="1246837210">
      <w:bodyDiv w:val="1"/>
      <w:marLeft w:val="0"/>
      <w:marRight w:val="0"/>
      <w:marTop w:val="0"/>
      <w:marBottom w:val="0"/>
      <w:divBdr>
        <w:top w:val="none" w:sz="0" w:space="0" w:color="auto"/>
        <w:left w:val="none" w:sz="0" w:space="0" w:color="auto"/>
        <w:bottom w:val="none" w:sz="0" w:space="0" w:color="auto"/>
        <w:right w:val="none" w:sz="0" w:space="0" w:color="auto"/>
      </w:divBdr>
    </w:div>
    <w:div w:id="1427724667">
      <w:bodyDiv w:val="1"/>
      <w:marLeft w:val="0"/>
      <w:marRight w:val="0"/>
      <w:marTop w:val="0"/>
      <w:marBottom w:val="0"/>
      <w:divBdr>
        <w:top w:val="none" w:sz="0" w:space="0" w:color="auto"/>
        <w:left w:val="none" w:sz="0" w:space="0" w:color="auto"/>
        <w:bottom w:val="none" w:sz="0" w:space="0" w:color="auto"/>
        <w:right w:val="none" w:sz="0" w:space="0" w:color="auto"/>
      </w:divBdr>
    </w:div>
    <w:div w:id="1603219178">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9095652">
      <w:bodyDiv w:val="1"/>
      <w:marLeft w:val="0"/>
      <w:marRight w:val="0"/>
      <w:marTop w:val="0"/>
      <w:marBottom w:val="0"/>
      <w:divBdr>
        <w:top w:val="none" w:sz="0" w:space="0" w:color="auto"/>
        <w:left w:val="none" w:sz="0" w:space="0" w:color="auto"/>
        <w:bottom w:val="none" w:sz="0" w:space="0" w:color="auto"/>
        <w:right w:val="none" w:sz="0" w:space="0" w:color="auto"/>
      </w:divBdr>
    </w:div>
    <w:div w:id="1680038538">
      <w:bodyDiv w:val="1"/>
      <w:marLeft w:val="0"/>
      <w:marRight w:val="0"/>
      <w:marTop w:val="0"/>
      <w:marBottom w:val="0"/>
      <w:divBdr>
        <w:top w:val="none" w:sz="0" w:space="0" w:color="auto"/>
        <w:left w:val="none" w:sz="0" w:space="0" w:color="auto"/>
        <w:bottom w:val="none" w:sz="0" w:space="0" w:color="auto"/>
        <w:right w:val="none" w:sz="0" w:space="0" w:color="auto"/>
      </w:divBdr>
    </w:div>
    <w:div w:id="1814367685">
      <w:bodyDiv w:val="1"/>
      <w:marLeft w:val="0"/>
      <w:marRight w:val="0"/>
      <w:marTop w:val="0"/>
      <w:marBottom w:val="0"/>
      <w:divBdr>
        <w:top w:val="none" w:sz="0" w:space="0" w:color="auto"/>
        <w:left w:val="none" w:sz="0" w:space="0" w:color="auto"/>
        <w:bottom w:val="none" w:sz="0" w:space="0" w:color="auto"/>
        <w:right w:val="none" w:sz="0" w:space="0" w:color="auto"/>
      </w:divBdr>
    </w:div>
    <w:div w:id="1834180034">
      <w:bodyDiv w:val="1"/>
      <w:marLeft w:val="0"/>
      <w:marRight w:val="0"/>
      <w:marTop w:val="0"/>
      <w:marBottom w:val="0"/>
      <w:divBdr>
        <w:top w:val="none" w:sz="0" w:space="0" w:color="auto"/>
        <w:left w:val="none" w:sz="0" w:space="0" w:color="auto"/>
        <w:bottom w:val="none" w:sz="0" w:space="0" w:color="auto"/>
        <w:right w:val="none" w:sz="0" w:space="0" w:color="auto"/>
      </w:divBdr>
    </w:div>
    <w:div w:id="19957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Finance Committee Agenda July 2023</vt:lpstr>
    </vt:vector>
  </TitlesOfParts>
  <Manager/>
  <Company>Hayfield Parish Council</Company>
  <LinksUpToDate>false</LinksUpToDate>
  <CharactersWithSpaces>5548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Agenda July 2023</dc:title>
  <dc:subject/>
  <dc:creator>Parish Clerk</dc:creator>
  <cp:keywords/>
  <dc:description/>
  <cp:lastModifiedBy>Parish Clerk</cp:lastModifiedBy>
  <cp:revision>2</cp:revision>
  <cp:lastPrinted>2024-07-17T13:41:00Z</cp:lastPrinted>
  <dcterms:created xsi:type="dcterms:W3CDTF">2024-10-17T14:09:00Z</dcterms:created>
  <dcterms:modified xsi:type="dcterms:W3CDTF">2024-10-17T14:09:00Z</dcterms:modified>
  <cp:category/>
</cp:coreProperties>
</file>